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5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9"/>
      </w:tblGrid>
      <w:tr w:rsidR="00A9325D" w:rsidRPr="00A9325D" w:rsidTr="00290A8E">
        <w:trPr>
          <w:trHeight w:val="1815"/>
        </w:trPr>
        <w:tc>
          <w:tcPr>
            <w:tcW w:w="14459" w:type="dxa"/>
            <w:shd w:val="clear" w:color="auto" w:fill="000F64"/>
            <w:vAlign w:val="center"/>
          </w:tcPr>
          <w:p w:rsidR="00A15264" w:rsidRDefault="00A15264" w:rsidP="00A15264">
            <w:pPr>
              <w:pStyle w:val="Title"/>
            </w:pPr>
            <w:r>
              <w:rPr>
                <w:rFonts w:ascii="Kunstler Script" w:hAnsi="Kunstler Script"/>
                <w:b/>
                <w:caps w:val="0"/>
                <w:sz w:val="96"/>
                <w:szCs w:val="96"/>
              </w:rPr>
              <w:t>The</w:t>
            </w:r>
            <w:r>
              <w:t xml:space="preserve"> Nincompoops </w:t>
            </w:r>
          </w:p>
          <w:p w:rsidR="00C63C9B" w:rsidRPr="00A9325D" w:rsidRDefault="00A15264" w:rsidP="00A15264">
            <w:pPr>
              <w:pStyle w:val="Title"/>
            </w:pPr>
            <w:proofErr w:type="gramStart"/>
            <w:r>
              <w:rPr>
                <w:rFonts w:ascii="Kunstler Script" w:hAnsi="Kunstler Script"/>
                <w:b/>
                <w:caps w:val="0"/>
                <w:sz w:val="96"/>
                <w:szCs w:val="96"/>
              </w:rPr>
              <w:t>according</w:t>
            </w:r>
            <w:proofErr w:type="gramEnd"/>
            <w:r>
              <w:rPr>
                <w:rFonts w:ascii="Kunstler Script" w:hAnsi="Kunstler Script"/>
                <w:b/>
                <w:caps w:val="0"/>
                <w:sz w:val="96"/>
                <w:szCs w:val="96"/>
              </w:rPr>
              <w:t xml:space="preserve"> to Mary Lee</w:t>
            </w:r>
          </w:p>
        </w:tc>
      </w:tr>
    </w:tbl>
    <w:p w:rsidR="00EB6CA7" w:rsidRDefault="00EB6CA7"/>
    <w:tbl>
      <w:tblPr>
        <w:tblStyle w:val="TableGrid"/>
        <w:tblW w:w="51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513"/>
        <w:gridCol w:w="6872"/>
      </w:tblGrid>
      <w:tr w:rsidR="00C63C9B" w:rsidTr="00683D35">
        <w:trPr>
          <w:trHeight w:val="90"/>
          <w:jc w:val="center"/>
        </w:trPr>
        <w:tc>
          <w:tcPr>
            <w:tcW w:w="14385" w:type="dxa"/>
            <w:gridSpan w:val="2"/>
            <w:vAlign w:val="center"/>
          </w:tcPr>
          <w:p w:rsidR="00C63C9B" w:rsidRPr="00C63C9B" w:rsidRDefault="0060457F" w:rsidP="003E5F5E">
            <w:pPr>
              <w:pStyle w:val="Heading1"/>
              <w:jc w:val="center"/>
              <w:rPr>
                <w:sz w:val="96"/>
              </w:rPr>
            </w:pPr>
            <w:r>
              <w:rPr>
                <w:sz w:val="96"/>
              </w:rPr>
              <w:t>Sir Robert Richard Torrens</w:t>
            </w:r>
          </w:p>
        </w:tc>
      </w:tr>
      <w:tr w:rsidR="00EB6CA7" w:rsidTr="00683D35">
        <w:trPr>
          <w:trHeight w:val="44"/>
          <w:jc w:val="center"/>
        </w:trPr>
        <w:tc>
          <w:tcPr>
            <w:tcW w:w="14385" w:type="dxa"/>
            <w:gridSpan w:val="2"/>
            <w:shd w:val="clear" w:color="auto" w:fill="7B230B" w:themeFill="accent1" w:themeFillShade="BF"/>
            <w:vAlign w:val="center"/>
          </w:tcPr>
          <w:p w:rsidR="00EB6CA7" w:rsidRPr="006F4F92" w:rsidRDefault="0060457F" w:rsidP="00C377F8">
            <w:pPr>
              <w:pStyle w:val="Heading2"/>
            </w:pPr>
            <w:r>
              <w:t>1814 - 1884</w:t>
            </w:r>
          </w:p>
        </w:tc>
      </w:tr>
      <w:tr w:rsidR="00C63C9B" w:rsidRPr="008B4F7C" w:rsidTr="00683D35">
        <w:trPr>
          <w:trHeight w:val="324"/>
          <w:jc w:val="center"/>
        </w:trPr>
        <w:tc>
          <w:tcPr>
            <w:tcW w:w="14385" w:type="dxa"/>
            <w:gridSpan w:val="2"/>
            <w:tcBorders>
              <w:bottom w:val="single" w:sz="4" w:space="0" w:color="auto"/>
            </w:tcBorders>
          </w:tcPr>
          <w:p w:rsidR="006F1864" w:rsidRDefault="00913FFA" w:rsidP="00913FFA">
            <w:pPr>
              <w:rPr>
                <w:rFonts w:ascii="Times New Roman" w:hAnsi="Times New Roman" w:cs="Times New Roman"/>
              </w:rPr>
            </w:pPr>
            <w:r w:rsidRPr="00F674C8">
              <w:rPr>
                <w:rFonts w:ascii="Times New Roman" w:hAnsi="Times New Roman" w:cs="Times New Roman"/>
              </w:rPr>
              <w:t xml:space="preserve">Sir Robert Richard Torrens </w:t>
            </w:r>
            <w:r>
              <w:rPr>
                <w:rStyle w:val="FootnoteReference"/>
                <w:rFonts w:ascii="Times New Roman" w:hAnsi="Times New Roman" w:cs="Times New Roman"/>
              </w:rPr>
              <w:footnoteReference w:id="1"/>
            </w:r>
          </w:p>
          <w:p w:rsidR="00E95F9B" w:rsidRDefault="00E95F9B" w:rsidP="00913FFA">
            <w:pPr>
              <w:rPr>
                <w:rFonts w:ascii="Times New Roman" w:hAnsi="Times New Roman" w:cs="Times New Roman"/>
              </w:rPr>
            </w:pPr>
          </w:p>
          <w:p w:rsidR="00913FFA" w:rsidRPr="00E95F9B" w:rsidRDefault="00E95F9B" w:rsidP="00E95F9B">
            <w:pPr>
              <w:ind w:firstLine="0"/>
              <w:rPr>
                <w:rFonts w:ascii="Times New Roman" w:hAnsi="Times New Roman" w:cs="Times New Roman"/>
              </w:rPr>
            </w:pPr>
            <w:r w:rsidRPr="00913FFA">
              <w:rPr>
                <w:rFonts w:ascii="Times New Roman" w:hAnsi="Times New Roman" w:cs="Times New Roman"/>
                <w:noProof/>
                <w:lang w:val="en-AU" w:eastAsia="en-AU"/>
              </w:rPr>
              <w:drawing>
                <wp:anchor distT="0" distB="0" distL="114300" distR="114300" simplePos="0" relativeHeight="251658240" behindDoc="0" locked="0" layoutInCell="1" allowOverlap="1">
                  <wp:simplePos x="0" y="0"/>
                  <wp:positionH relativeFrom="column">
                    <wp:posOffset>232198</wp:posOffset>
                  </wp:positionH>
                  <wp:positionV relativeFrom="paragraph">
                    <wp:posOffset>-917</wp:posOffset>
                  </wp:positionV>
                  <wp:extent cx="2505710" cy="3338830"/>
                  <wp:effectExtent l="0" t="0" r="8890" b="0"/>
                  <wp:wrapSquare wrapText="bothSides"/>
                  <wp:docPr id="6" name="Picture 6" descr="\\SLSAPROD01\home$\slsapatrickb\Desktop\B8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SAPROD01\home$\slsapatrickb\Desktop\B84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710" cy="333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FFA" w:rsidRPr="00132906">
              <w:rPr>
                <w:rFonts w:ascii="Times New Roman" w:hAnsi="Times New Roman" w:cs="Times New Roman"/>
                <w:b/>
              </w:rPr>
              <w:t>Famous because</w:t>
            </w:r>
            <w:r w:rsidR="00913FFA">
              <w:rPr>
                <w:rFonts w:ascii="Times New Roman" w:hAnsi="Times New Roman" w:cs="Times New Roman"/>
                <w:b/>
              </w:rPr>
              <w:t>:</w:t>
            </w:r>
            <w:r w:rsidR="00913FFA" w:rsidRPr="00132906">
              <w:rPr>
                <w:rFonts w:ascii="Times New Roman" w:hAnsi="Times New Roman" w:cs="Times New Roman"/>
                <w:b/>
              </w:rPr>
              <w:t xml:space="preserve"> </w:t>
            </w:r>
          </w:p>
          <w:p w:rsidR="00913FFA" w:rsidRPr="00E95F9B" w:rsidRDefault="00913FFA" w:rsidP="00E95F9B">
            <w:pPr>
              <w:pStyle w:val="ListParagraph"/>
              <w:numPr>
                <w:ilvl w:val="0"/>
                <w:numId w:val="40"/>
              </w:numPr>
              <w:rPr>
                <w:rFonts w:ascii="Times New Roman" w:hAnsi="Times New Roman" w:cs="Times New Roman"/>
              </w:rPr>
            </w:pPr>
            <w:r w:rsidRPr="00132906">
              <w:rPr>
                <w:rFonts w:ascii="Times New Roman" w:hAnsi="Times New Roman" w:cs="Times New Roman"/>
              </w:rPr>
              <w:t>Premier for South Australia for one month in September 1857.</w:t>
            </w:r>
            <w:r w:rsidRPr="00132906">
              <w:rPr>
                <w:rStyle w:val="FootnoteReference"/>
                <w:rFonts w:ascii="Times New Roman" w:hAnsi="Times New Roman" w:cs="Times New Roman"/>
              </w:rPr>
              <w:footnoteReference w:id="2"/>
            </w:r>
            <w:r w:rsidRPr="00132906">
              <w:rPr>
                <w:rFonts w:ascii="Times New Roman" w:hAnsi="Times New Roman" w:cs="Times New Roman"/>
              </w:rPr>
              <w:t xml:space="preserve"> </w:t>
            </w:r>
          </w:p>
          <w:p w:rsidR="00913FFA" w:rsidRPr="00114DBF" w:rsidRDefault="00913FFA" w:rsidP="00114DBF">
            <w:pPr>
              <w:pStyle w:val="ListParagraph"/>
              <w:numPr>
                <w:ilvl w:val="0"/>
                <w:numId w:val="40"/>
              </w:numPr>
              <w:rPr>
                <w:rFonts w:ascii="Times New Roman" w:hAnsi="Times New Roman" w:cs="Times New Roman"/>
              </w:rPr>
            </w:pPr>
            <w:r w:rsidRPr="00132906">
              <w:rPr>
                <w:rFonts w:ascii="Times New Roman" w:hAnsi="Times New Roman" w:cs="Times New Roman"/>
              </w:rPr>
              <w:t>Member of the Legislative Council from 1851-1857.  ‘…with the adoption of the new democratic constitution</w:t>
            </w:r>
            <w:r w:rsidRPr="00132906">
              <w:rPr>
                <w:rStyle w:val="FootnoteReference"/>
                <w:rFonts w:ascii="Times New Roman" w:hAnsi="Times New Roman" w:cs="Times New Roman"/>
              </w:rPr>
              <w:footnoteReference w:id="3"/>
            </w:r>
            <w:r w:rsidRPr="00132906">
              <w:rPr>
                <w:rFonts w:ascii="Times New Roman" w:hAnsi="Times New Roman" w:cs="Times New Roman"/>
              </w:rPr>
              <w:t>, he was elected into the House of Assembly [in 1857].  After his participation in the fall of the Baker government, he was commissioned to form a ministry of his own which was inaugurated in September 1957. Support for Torrens as Premier was only marginal however, and only two weeks later, he was defeated in the Lower House on a motion concerning the Waste lands Act and resigned along with his ministry.’</w:t>
            </w:r>
            <w:r w:rsidRPr="00132906">
              <w:rPr>
                <w:rStyle w:val="FootnoteReference"/>
                <w:rFonts w:ascii="Times New Roman" w:hAnsi="Times New Roman" w:cs="Times New Roman"/>
              </w:rPr>
              <w:footnoteReference w:id="4"/>
            </w:r>
          </w:p>
          <w:p w:rsidR="00913FFA" w:rsidRPr="00132906" w:rsidRDefault="00913FFA" w:rsidP="00913FFA">
            <w:pPr>
              <w:pStyle w:val="ListParagraph"/>
              <w:numPr>
                <w:ilvl w:val="0"/>
                <w:numId w:val="40"/>
              </w:numPr>
              <w:rPr>
                <w:rFonts w:ascii="Times New Roman" w:hAnsi="Times New Roman" w:cs="Times New Roman"/>
              </w:rPr>
            </w:pPr>
            <w:r w:rsidRPr="00132906">
              <w:rPr>
                <w:rFonts w:ascii="Times New Roman" w:hAnsi="Times New Roman" w:cs="Times New Roman"/>
              </w:rPr>
              <w:t>Better known for sponsoring the Real Property Act 1858</w:t>
            </w:r>
            <w:r w:rsidRPr="00132906">
              <w:rPr>
                <w:rStyle w:val="FootnoteReference"/>
                <w:rFonts w:ascii="Times New Roman" w:hAnsi="Times New Roman" w:cs="Times New Roman"/>
              </w:rPr>
              <w:footnoteReference w:id="5"/>
            </w:r>
            <w:r w:rsidRPr="00132906">
              <w:rPr>
                <w:rFonts w:ascii="Times New Roman" w:hAnsi="Times New Roman" w:cs="Times New Roman"/>
              </w:rPr>
              <w:t xml:space="preserve"> (Torrens Title system) which allowed for the registration of land titles, making the transfer of land a lot more efficient. ‘To a large extent, [the Act]… was a response to dire necessity, itself </w:t>
            </w:r>
            <w:r>
              <w:rPr>
                <w:rFonts w:ascii="Times New Roman" w:hAnsi="Times New Roman" w:cs="Times New Roman"/>
              </w:rPr>
              <w:t xml:space="preserve">the product of land speculators </w:t>
            </w:r>
            <w:r w:rsidRPr="00132906">
              <w:rPr>
                <w:rFonts w:ascii="Times New Roman" w:hAnsi="Times New Roman" w:cs="Times New Roman"/>
              </w:rPr>
              <w:t>greed for gain, plus bureaucratic bungling’</w:t>
            </w:r>
            <w:r w:rsidRPr="00132906">
              <w:rPr>
                <w:rStyle w:val="FootnoteReference"/>
                <w:rFonts w:ascii="Times New Roman" w:hAnsi="Times New Roman" w:cs="Times New Roman"/>
              </w:rPr>
              <w:footnoteReference w:id="6"/>
            </w:r>
            <w:r w:rsidRPr="00132906">
              <w:rPr>
                <w:rFonts w:ascii="Times New Roman" w:hAnsi="Times New Roman" w:cs="Times New Roman"/>
              </w:rPr>
              <w:t xml:space="preserve">.  Whether Torrens should be honoured for this much need legal reform is highly contested.  The Torrens system was subsequently introduced in other Australian colonies and overseas in the mid 1860’s. </w:t>
            </w:r>
          </w:p>
          <w:p w:rsidR="00913FFA" w:rsidRPr="00132906" w:rsidRDefault="00913FFA" w:rsidP="00E95F9B">
            <w:pPr>
              <w:ind w:firstLine="0"/>
              <w:rPr>
                <w:rFonts w:ascii="Times New Roman" w:hAnsi="Times New Roman" w:cs="Times New Roman"/>
                <w:b/>
              </w:rPr>
            </w:pPr>
            <w:r w:rsidRPr="00132906">
              <w:rPr>
                <w:rFonts w:ascii="Times New Roman" w:hAnsi="Times New Roman" w:cs="Times New Roman"/>
                <w:b/>
              </w:rPr>
              <w:t>Behind the scenes</w:t>
            </w:r>
            <w:r>
              <w:rPr>
                <w:rFonts w:ascii="Times New Roman" w:hAnsi="Times New Roman" w:cs="Times New Roman"/>
                <w:b/>
              </w:rPr>
              <w:t>:</w:t>
            </w:r>
          </w:p>
          <w:p w:rsidR="00913FFA" w:rsidRPr="00114DBF" w:rsidRDefault="00913FFA" w:rsidP="00114DBF">
            <w:pPr>
              <w:pStyle w:val="ListParagraph"/>
              <w:numPr>
                <w:ilvl w:val="0"/>
                <w:numId w:val="41"/>
              </w:numPr>
              <w:rPr>
                <w:rFonts w:ascii="Times New Roman" w:hAnsi="Times New Roman" w:cs="Times New Roman"/>
              </w:rPr>
            </w:pPr>
            <w:r w:rsidRPr="00132906">
              <w:rPr>
                <w:rFonts w:ascii="Times New Roman" w:hAnsi="Times New Roman" w:cs="Times New Roman"/>
              </w:rPr>
              <w:t>Sir Robert Torrens arrived in the colony in 1840.  From thereon, through the influence of his father</w:t>
            </w:r>
            <w:r w:rsidRPr="00132906">
              <w:rPr>
                <w:rStyle w:val="FootnoteReference"/>
                <w:rFonts w:ascii="Times New Roman" w:hAnsi="Times New Roman" w:cs="Times New Roman"/>
              </w:rPr>
              <w:footnoteReference w:id="7"/>
            </w:r>
            <w:r w:rsidRPr="00132906">
              <w:rPr>
                <w:rFonts w:ascii="Times New Roman" w:hAnsi="Times New Roman" w:cs="Times New Roman"/>
              </w:rPr>
              <w:t>, he held high posts in the province’s civil service</w:t>
            </w:r>
            <w:r w:rsidRPr="00132906">
              <w:rPr>
                <w:rStyle w:val="FootnoteReference"/>
                <w:rFonts w:ascii="Times New Roman" w:hAnsi="Times New Roman" w:cs="Times New Roman"/>
              </w:rPr>
              <w:footnoteReference w:id="8"/>
            </w:r>
            <w:r w:rsidRPr="00132906">
              <w:rPr>
                <w:rFonts w:ascii="Times New Roman" w:hAnsi="Times New Roman" w:cs="Times New Roman"/>
              </w:rPr>
              <w:t xml:space="preserve">  and ‘he managed to retain these appointments even though he was deplorable administrator, and had been repeatedly censured by all governors from Gawler to MacDonnell. Throughout this period, he was the king of the land-jobbers, making use of insider knowledge – sometimes creating smokescreens of bogus inside knowledge – to speculate successfully on a vast scale. In his orgy of buying, selling and subdividing property, especially land held by widows and absentees, he acquired many titles of very dubious validly’. </w:t>
            </w:r>
            <w:r w:rsidRPr="00132906">
              <w:rPr>
                <w:rStyle w:val="FootnoteReference"/>
                <w:rFonts w:ascii="Times New Roman" w:hAnsi="Times New Roman" w:cs="Times New Roman"/>
              </w:rPr>
              <w:footnoteReference w:id="9"/>
            </w:r>
          </w:p>
          <w:p w:rsidR="00913FFA" w:rsidRPr="00114DBF" w:rsidRDefault="00913FFA" w:rsidP="00114DBF">
            <w:pPr>
              <w:pStyle w:val="ListParagraph"/>
              <w:numPr>
                <w:ilvl w:val="0"/>
                <w:numId w:val="41"/>
              </w:numPr>
              <w:rPr>
                <w:rFonts w:ascii="Times New Roman" w:hAnsi="Times New Roman" w:cs="Times New Roman"/>
              </w:rPr>
            </w:pPr>
            <w:r w:rsidRPr="00132906">
              <w:rPr>
                <w:rFonts w:ascii="Times New Roman" w:hAnsi="Times New Roman" w:cs="Times New Roman"/>
              </w:rPr>
              <w:t>‘The ideas embodied in the Real Property Act had existed from the beginning of white settlement.</w:t>
            </w:r>
            <w:r w:rsidRPr="00132906">
              <w:rPr>
                <w:rStyle w:val="FootnoteReference"/>
                <w:rFonts w:ascii="Times New Roman" w:hAnsi="Times New Roman" w:cs="Times New Roman"/>
              </w:rPr>
              <w:footnoteReference w:id="10"/>
            </w:r>
            <w:r w:rsidRPr="00132906">
              <w:rPr>
                <w:rFonts w:ascii="Times New Roman" w:hAnsi="Times New Roman" w:cs="Times New Roman"/>
              </w:rPr>
              <w:t xml:space="preserve"> A considerable number of colonists had prepared the ground work, awakening public interest, drafting bills, and countering critics from lawyers who foresaw a sharp fall in the income they had been accustomed to receiving from conveyancing.  The proposed reform was widely canvassed in the lead up to the March 1857 election and no candidate dared to oppose it publically.’</w:t>
            </w:r>
            <w:r w:rsidRPr="00132906">
              <w:rPr>
                <w:rStyle w:val="FootnoteReference"/>
                <w:rFonts w:ascii="Times New Roman" w:hAnsi="Times New Roman" w:cs="Times New Roman"/>
              </w:rPr>
              <w:footnoteReference w:id="11"/>
            </w:r>
            <w:r w:rsidRPr="00132906">
              <w:rPr>
                <w:rFonts w:ascii="Times New Roman" w:hAnsi="Times New Roman" w:cs="Times New Roman"/>
              </w:rPr>
              <w:t xml:space="preserve"> Hoping to win a seat in the new legislature, Torrens jumped on the bandwagon and joined the land titles registration crusade in 1856.</w:t>
            </w:r>
            <w:r w:rsidRPr="00132906">
              <w:rPr>
                <w:rStyle w:val="FootnoteReference"/>
                <w:rFonts w:ascii="Times New Roman" w:hAnsi="Times New Roman" w:cs="Times New Roman"/>
              </w:rPr>
              <w:footnoteReference w:id="12"/>
            </w:r>
            <w:r w:rsidRPr="00132906">
              <w:rPr>
                <w:rFonts w:ascii="Times New Roman" w:hAnsi="Times New Roman" w:cs="Times New Roman"/>
              </w:rPr>
              <w:t xml:space="preserve"> </w:t>
            </w:r>
          </w:p>
          <w:p w:rsidR="00913FFA" w:rsidRPr="00114DBF" w:rsidRDefault="00913FFA" w:rsidP="00114DBF">
            <w:pPr>
              <w:pStyle w:val="ListParagraph"/>
              <w:numPr>
                <w:ilvl w:val="0"/>
                <w:numId w:val="41"/>
              </w:numPr>
              <w:spacing w:before="240"/>
              <w:rPr>
                <w:rFonts w:ascii="Times New Roman" w:hAnsi="Times New Roman" w:cs="Times New Roman"/>
              </w:rPr>
            </w:pPr>
            <w:r w:rsidRPr="00132906">
              <w:rPr>
                <w:rFonts w:ascii="Times New Roman" w:hAnsi="Times New Roman" w:cs="Times New Roman"/>
              </w:rPr>
              <w:t xml:space="preserve">In 1857, Torrens </w:t>
            </w:r>
            <w:r w:rsidRPr="00132906">
              <w:rPr>
                <w:rFonts w:ascii="Times New Roman" w:hAnsi="Times New Roman" w:cs="Times New Roman"/>
                <w:color w:val="333333"/>
              </w:rPr>
              <w:t xml:space="preserve">stood for Adelaide in the House of Assembly elections of 1857 ‘…and, almost entirely because of his espousal of land titles reform, topped the poll. </w:t>
            </w:r>
            <w:r>
              <w:rPr>
                <w:rFonts w:ascii="Times New Roman" w:hAnsi="Times New Roman" w:cs="Times New Roman"/>
                <w:color w:val="333333"/>
              </w:rPr>
              <w:t>As t</w:t>
            </w:r>
            <w:r w:rsidRPr="00132906">
              <w:rPr>
                <w:rFonts w:ascii="Times New Roman" w:hAnsi="Times New Roman" w:cs="Times New Roman"/>
                <w:color w:val="333333"/>
              </w:rPr>
              <w:t>reasurer from 24 October 1856 to 21 August 1857, he published a further draft of his bill on 14</w:t>
            </w:r>
            <w:r>
              <w:rPr>
                <w:rFonts w:ascii="Times New Roman" w:hAnsi="Times New Roman" w:cs="Times New Roman"/>
                <w:color w:val="333333"/>
              </w:rPr>
              <w:t>th</w:t>
            </w:r>
            <w:r w:rsidRPr="00132906">
              <w:rPr>
                <w:rFonts w:ascii="Times New Roman" w:hAnsi="Times New Roman" w:cs="Times New Roman"/>
                <w:color w:val="333333"/>
              </w:rPr>
              <w:t xml:space="preserve"> and 15</w:t>
            </w:r>
            <w:r>
              <w:rPr>
                <w:rFonts w:ascii="Times New Roman" w:hAnsi="Times New Roman" w:cs="Times New Roman"/>
                <w:color w:val="333333"/>
              </w:rPr>
              <w:t>th</w:t>
            </w:r>
            <w:r w:rsidRPr="00132906">
              <w:rPr>
                <w:rFonts w:ascii="Times New Roman" w:hAnsi="Times New Roman" w:cs="Times New Roman"/>
                <w:color w:val="333333"/>
              </w:rPr>
              <w:t xml:space="preserve"> April and introduced it as a private member's bill in yet a third form on 4 June. He was premier from 1 to 30 September, but no action was taken on the bill until 11 November, when the second reading was carried. Despite very strong opposition, mainly from the legal profession</w:t>
            </w:r>
            <w:r w:rsidRPr="00132906">
              <w:rPr>
                <w:rStyle w:val="FootnoteReference"/>
                <w:rFonts w:ascii="Times New Roman" w:hAnsi="Times New Roman" w:cs="Times New Roman"/>
                <w:color w:val="333333"/>
              </w:rPr>
              <w:footnoteReference w:id="13"/>
            </w:r>
            <w:r w:rsidRPr="00132906">
              <w:rPr>
                <w:rFonts w:ascii="Times New Roman" w:hAnsi="Times New Roman" w:cs="Times New Roman"/>
                <w:color w:val="333333"/>
              </w:rPr>
              <w:t>, it passed through both Houses and was assented to on 27 January 1858.’</w:t>
            </w:r>
            <w:r w:rsidRPr="00132906">
              <w:rPr>
                <w:rStyle w:val="FootnoteReference"/>
                <w:rFonts w:ascii="Times New Roman" w:hAnsi="Times New Roman" w:cs="Times New Roman"/>
                <w:color w:val="333333"/>
              </w:rPr>
              <w:footnoteReference w:id="14"/>
            </w:r>
          </w:p>
          <w:p w:rsidR="00913FFA" w:rsidRPr="00114DBF" w:rsidRDefault="00913FFA" w:rsidP="00114DBF">
            <w:pPr>
              <w:pStyle w:val="ListParagraph"/>
              <w:numPr>
                <w:ilvl w:val="0"/>
                <w:numId w:val="41"/>
              </w:numPr>
              <w:spacing w:before="240"/>
              <w:rPr>
                <w:rFonts w:ascii="Times New Roman" w:hAnsi="Times New Roman" w:cs="Times New Roman"/>
              </w:rPr>
            </w:pPr>
            <w:r w:rsidRPr="00132906">
              <w:rPr>
                <w:rFonts w:ascii="Times New Roman" w:hAnsi="Times New Roman" w:cs="Times New Roman"/>
              </w:rPr>
              <w:t>‘The principle embodied in that Act constitutes the most important legal reform that South Australia has ever given to the English speaking world.  There was nothing altruistic about it.  Reform in land titles was clearly needed…. Constant trading in land, the destruction of government surveying field books and district maps in 1839 made conveyancing slow and expensive after 2 decades of whit immigration ¾ of original deeds were lost while others were defective or seriously complicated. Paper used for the deeds was also fragile and highly susceptible to shrinkage. This made it difficult to tell where boundaries lay …’</w:t>
            </w:r>
            <w:r w:rsidRPr="00132906">
              <w:rPr>
                <w:rStyle w:val="FootnoteReference"/>
                <w:rFonts w:ascii="Times New Roman" w:hAnsi="Times New Roman" w:cs="Times New Roman"/>
              </w:rPr>
              <w:footnoteReference w:id="15"/>
            </w:r>
          </w:p>
          <w:p w:rsidR="00913FFA" w:rsidRDefault="00913FFA" w:rsidP="00913FFA">
            <w:pPr>
              <w:pStyle w:val="ListParagraph"/>
              <w:numPr>
                <w:ilvl w:val="0"/>
                <w:numId w:val="41"/>
              </w:numPr>
              <w:spacing w:before="240"/>
              <w:rPr>
                <w:rFonts w:ascii="Times New Roman" w:hAnsi="Times New Roman" w:cs="Times New Roman"/>
              </w:rPr>
            </w:pPr>
            <w:r w:rsidRPr="00132906">
              <w:rPr>
                <w:rFonts w:ascii="Times New Roman" w:hAnsi="Times New Roman" w:cs="Times New Roman"/>
              </w:rPr>
              <w:t xml:space="preserve">Despite Torrens sponsoring the Real Property bill, it required such extensive revision and polishing, that his contribution to the ultimate achievement was a very modest one. </w:t>
            </w:r>
            <w:r w:rsidRPr="00132906">
              <w:rPr>
                <w:rStyle w:val="FootnoteReference"/>
                <w:rFonts w:ascii="Times New Roman" w:hAnsi="Times New Roman" w:cs="Times New Roman"/>
              </w:rPr>
              <w:footnoteReference w:id="16"/>
            </w:r>
          </w:p>
          <w:p w:rsidR="00913FFA" w:rsidRPr="00132906" w:rsidRDefault="00913FFA" w:rsidP="00913FFA">
            <w:pPr>
              <w:pStyle w:val="ListParagraph"/>
              <w:rPr>
                <w:rFonts w:ascii="Times New Roman" w:hAnsi="Times New Roman" w:cs="Times New Roman"/>
                <w:color w:val="333333"/>
              </w:rPr>
            </w:pPr>
          </w:p>
          <w:p w:rsidR="00913FFA" w:rsidRPr="00114DBF" w:rsidRDefault="00913FFA" w:rsidP="00114DBF">
            <w:pPr>
              <w:pStyle w:val="ListParagraph"/>
              <w:numPr>
                <w:ilvl w:val="0"/>
                <w:numId w:val="41"/>
              </w:numPr>
              <w:spacing w:before="240"/>
              <w:rPr>
                <w:rFonts w:ascii="Times New Roman" w:hAnsi="Times New Roman" w:cs="Times New Roman"/>
              </w:rPr>
            </w:pPr>
            <w:r w:rsidRPr="00132906">
              <w:rPr>
                <w:rFonts w:ascii="Times New Roman" w:hAnsi="Times New Roman" w:cs="Times New Roman"/>
                <w:color w:val="333333"/>
              </w:rPr>
              <w:lastRenderedPageBreak/>
              <w:t>Torrens, ‘did not acknowledge publicly the assistance that he received, but it was his dedication, bordering on zealotry, for 'the Cause' that initiated the Real Property Act in South Australia and the spread of the Torrens system to other Australasian colonies. It has sufficient identifying features to be regarded as an important legal reform that is indigenous to Australia’.</w:t>
            </w:r>
            <w:r w:rsidRPr="00132906">
              <w:rPr>
                <w:rStyle w:val="FootnoteReference"/>
                <w:rFonts w:ascii="Times New Roman" w:hAnsi="Times New Roman" w:cs="Times New Roman"/>
                <w:color w:val="333333"/>
              </w:rPr>
              <w:footnoteReference w:id="17"/>
            </w:r>
          </w:p>
          <w:p w:rsidR="00913FFA" w:rsidRPr="00114DBF" w:rsidRDefault="00913FFA" w:rsidP="00114DBF">
            <w:pPr>
              <w:pStyle w:val="ListParagraph"/>
              <w:numPr>
                <w:ilvl w:val="0"/>
                <w:numId w:val="41"/>
              </w:numPr>
              <w:spacing w:before="240"/>
              <w:rPr>
                <w:rFonts w:ascii="Times New Roman" w:hAnsi="Times New Roman" w:cs="Times New Roman"/>
              </w:rPr>
            </w:pPr>
            <w:r w:rsidRPr="00132906">
              <w:rPr>
                <w:rFonts w:ascii="Times New Roman" w:hAnsi="Times New Roman" w:cs="Times New Roman"/>
              </w:rPr>
              <w:t xml:space="preserve">Torrens had lobbied to the Morgan Ministry to award him a pension in recognition of his role in securing the passage of the Real Property Act. ‘Pandemonium erupted in the Assembly, where it was claimed that Torren’s role had been no more important than anyone else’s. The proposal was dropped after the house insisted that a score or more of those who had helped to get the legislation enacted had at last equal claims to the province’s gratitude.’ </w:t>
            </w:r>
            <w:r w:rsidRPr="00132906">
              <w:rPr>
                <w:rStyle w:val="FootnoteReference"/>
                <w:rFonts w:ascii="Times New Roman" w:hAnsi="Times New Roman" w:cs="Times New Roman"/>
              </w:rPr>
              <w:footnoteReference w:id="18"/>
            </w:r>
          </w:p>
          <w:p w:rsidR="00913FFA" w:rsidRPr="00114DBF" w:rsidRDefault="00913FFA" w:rsidP="00114DBF">
            <w:pPr>
              <w:pStyle w:val="ListParagraph"/>
              <w:numPr>
                <w:ilvl w:val="0"/>
                <w:numId w:val="41"/>
              </w:numPr>
              <w:rPr>
                <w:rFonts w:ascii="Times New Roman" w:hAnsi="Times New Roman" w:cs="Times New Roman"/>
              </w:rPr>
            </w:pPr>
            <w:r w:rsidRPr="00132906">
              <w:rPr>
                <w:rFonts w:ascii="Times New Roman" w:hAnsi="Times New Roman" w:cs="Times New Roman"/>
              </w:rPr>
              <w:t>Torrens possessed a unique propensity for arousing animosity and even hatred. He quit parliament in 1858 to accepted appointment as Registrar General and chairman of the Land Titles Board.</w:t>
            </w:r>
            <w:r w:rsidRPr="00132906">
              <w:rPr>
                <w:rStyle w:val="FootnoteReference"/>
                <w:rFonts w:ascii="Times New Roman" w:hAnsi="Times New Roman" w:cs="Times New Roman"/>
              </w:rPr>
              <w:footnoteReference w:id="19"/>
            </w:r>
          </w:p>
          <w:p w:rsidR="00C63C9B" w:rsidRPr="00114DBF" w:rsidRDefault="00913FFA" w:rsidP="00114DBF">
            <w:pPr>
              <w:pStyle w:val="ListParagraph"/>
              <w:numPr>
                <w:ilvl w:val="0"/>
                <w:numId w:val="41"/>
              </w:numPr>
              <w:rPr>
                <w:rFonts w:ascii="Times New Roman" w:hAnsi="Times New Roman" w:cs="Times New Roman"/>
              </w:rPr>
            </w:pPr>
            <w:r w:rsidRPr="00132906">
              <w:rPr>
                <w:rFonts w:ascii="Times New Roman" w:hAnsi="Times New Roman" w:cs="Times New Roman"/>
              </w:rPr>
              <w:t>Despite the complaints made about him by six governors in succession, Torrens received knighthood in 1872; but by that stage he had been a member of the imperial parliament.</w:t>
            </w:r>
            <w:r w:rsidRPr="00132906">
              <w:rPr>
                <w:rStyle w:val="FootnoteReference"/>
                <w:rFonts w:ascii="Times New Roman" w:hAnsi="Times New Roman" w:cs="Times New Roman"/>
              </w:rPr>
              <w:footnoteReference w:id="20"/>
            </w:r>
            <w:r w:rsidRPr="00132906">
              <w:rPr>
                <w:rFonts w:ascii="Times New Roman" w:hAnsi="Times New Roman" w:cs="Times New Roman"/>
              </w:rPr>
              <w:t xml:space="preserve"> </w:t>
            </w:r>
          </w:p>
        </w:tc>
      </w:tr>
      <w:tr w:rsidR="005F65B9" w:rsidRPr="008B4F7C" w:rsidTr="00A15264">
        <w:trPr>
          <w:trHeight w:val="3534"/>
          <w:jc w:val="center"/>
        </w:trPr>
        <w:tc>
          <w:tcPr>
            <w:tcW w:w="7513" w:type="dxa"/>
            <w:tcBorders>
              <w:top w:val="single" w:sz="4" w:space="0" w:color="auto"/>
            </w:tcBorders>
            <w:vAlign w:val="bottom"/>
          </w:tcPr>
          <w:p w:rsidR="006940A4" w:rsidRDefault="006940A4" w:rsidP="00A15264">
            <w:pPr>
              <w:ind w:firstLine="0"/>
              <w:rPr>
                <w:rFonts w:ascii="Times New Roman" w:hAnsi="Times New Roman" w:cs="Times New Roman"/>
              </w:rPr>
            </w:pPr>
            <w:r>
              <w:rPr>
                <w:rFonts w:ascii="Times New Roman" w:hAnsi="Times New Roman" w:cs="Times New Roman"/>
                <w:b/>
                <w:noProof/>
                <w:lang w:val="en-AU" w:eastAsia="en-AU"/>
              </w:rPr>
              <w:lastRenderedPageBreak/>
              <w:drawing>
                <wp:inline distT="0" distB="0" distL="0" distR="0" wp14:anchorId="0F2835EE" wp14:editId="14A99A5E">
                  <wp:extent cx="1421130" cy="1362459"/>
                  <wp:effectExtent l="0" t="0" r="7620" b="9525"/>
                  <wp:docPr id="2" name="Picture 2" descr="C:\Users\Volunteer\Desktop\Torrens building in Victoria Square 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lunteer\Desktop\Torrens building in Victoria Square 19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0235" cy="1371188"/>
                          </a:xfrm>
                          <a:prstGeom prst="rect">
                            <a:avLst/>
                          </a:prstGeom>
                          <a:noFill/>
                          <a:ln>
                            <a:noFill/>
                          </a:ln>
                        </pic:spPr>
                      </pic:pic>
                    </a:graphicData>
                  </a:graphic>
                </wp:inline>
              </w:drawing>
            </w:r>
          </w:p>
          <w:p w:rsidR="006940A4" w:rsidRDefault="006940A4" w:rsidP="00A15264">
            <w:pPr>
              <w:ind w:firstLine="0"/>
              <w:rPr>
                <w:rFonts w:ascii="Times New Roman" w:hAnsi="Times New Roman" w:cs="Times New Roman"/>
              </w:rPr>
            </w:pPr>
            <w:r>
              <w:rPr>
                <w:rFonts w:ascii="Times New Roman" w:hAnsi="Times New Roman" w:cs="Times New Roman"/>
              </w:rPr>
              <w:t>The Torrens B</w:t>
            </w:r>
            <w:r w:rsidRPr="005C4BBB">
              <w:rPr>
                <w:rFonts w:ascii="Times New Roman" w:hAnsi="Times New Roman" w:cs="Times New Roman"/>
              </w:rPr>
              <w:t>uilding in Victoria Square (approximately 1905)</w:t>
            </w:r>
            <w:r>
              <w:rPr>
                <w:rStyle w:val="FootnoteReference"/>
                <w:rFonts w:ascii="Times New Roman" w:hAnsi="Times New Roman" w:cs="Times New Roman"/>
              </w:rPr>
              <w:footnoteReference w:id="21"/>
            </w:r>
          </w:p>
          <w:p w:rsidR="006940A4" w:rsidRDefault="006940A4" w:rsidP="00A15264">
            <w:pPr>
              <w:ind w:firstLine="0"/>
              <w:rPr>
                <w:rFonts w:ascii="Times New Roman" w:hAnsi="Times New Roman" w:cs="Times New Roman"/>
              </w:rPr>
            </w:pPr>
            <w:r>
              <w:rPr>
                <w:rFonts w:ascii="Times New Roman" w:hAnsi="Times New Roman" w:cs="Times New Roman"/>
                <w:noProof/>
                <w:lang w:val="en-AU" w:eastAsia="en-AU"/>
              </w:rPr>
              <w:drawing>
                <wp:inline distT="0" distB="0" distL="0" distR="0" wp14:anchorId="0A646E50" wp14:editId="49E8B081">
                  <wp:extent cx="1414732" cy="1371600"/>
                  <wp:effectExtent l="0" t="0" r="0" b="0"/>
                  <wp:docPr id="1" name="Picture 1" descr="C:\Users\Volunteer\Desktop\Lands title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unteer\Desktop\Lands title offic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3521" cy="1380121"/>
                          </a:xfrm>
                          <a:prstGeom prst="rect">
                            <a:avLst/>
                          </a:prstGeom>
                          <a:noFill/>
                          <a:ln>
                            <a:noFill/>
                          </a:ln>
                        </pic:spPr>
                      </pic:pic>
                    </a:graphicData>
                  </a:graphic>
                </wp:inline>
              </w:drawing>
            </w:r>
          </w:p>
          <w:p w:rsidR="00E95F9B" w:rsidRPr="00A23A0F" w:rsidRDefault="00E95F9B" w:rsidP="00A15264">
            <w:pPr>
              <w:ind w:firstLine="0"/>
              <w:rPr>
                <w:rFonts w:ascii="Times New Roman" w:hAnsi="Times New Roman" w:cs="Times New Roman"/>
              </w:rPr>
            </w:pPr>
            <w:r>
              <w:rPr>
                <w:rFonts w:ascii="Times New Roman" w:hAnsi="Times New Roman" w:cs="Times New Roman"/>
              </w:rPr>
              <w:t xml:space="preserve">Lands Title Office </w:t>
            </w:r>
            <w:r w:rsidRPr="00A23A0F">
              <w:rPr>
                <w:rFonts w:ascii="Times New Roman" w:hAnsi="Times New Roman" w:cs="Times New Roman"/>
              </w:rPr>
              <w:t>(</w:t>
            </w:r>
            <w:r>
              <w:rPr>
                <w:rFonts w:ascii="Times New Roman" w:hAnsi="Times New Roman" w:cs="Times New Roman"/>
              </w:rPr>
              <w:t>approximately 1860)</w:t>
            </w:r>
            <w:r>
              <w:rPr>
                <w:rStyle w:val="FootnoteReference"/>
                <w:rFonts w:ascii="Times New Roman" w:hAnsi="Times New Roman" w:cs="Times New Roman"/>
              </w:rPr>
              <w:footnoteReference w:id="22"/>
            </w:r>
          </w:p>
          <w:p w:rsidR="006940A4" w:rsidRPr="005C4BBB" w:rsidRDefault="006940A4" w:rsidP="00A15264">
            <w:pPr>
              <w:pBdr>
                <w:bottom w:val="single" w:sz="4" w:space="1" w:color="auto"/>
              </w:pBdr>
              <w:rPr>
                <w:rFonts w:ascii="Times New Roman" w:hAnsi="Times New Roman" w:cs="Times New Roman"/>
              </w:rPr>
            </w:pPr>
          </w:p>
          <w:p w:rsidR="002E5F1E" w:rsidRDefault="002E5F1E" w:rsidP="00A15264">
            <w:pPr>
              <w:rPr>
                <w:rFonts w:ascii="Times New Roman" w:hAnsi="Times New Roman" w:cs="Times New Roman"/>
              </w:rPr>
            </w:pPr>
          </w:p>
          <w:p w:rsidR="00195644" w:rsidRPr="00F146E4" w:rsidRDefault="00195644" w:rsidP="00A15264">
            <w:pPr>
              <w:ind w:firstLine="0"/>
              <w:rPr>
                <w:rFonts w:ascii="Times New Roman" w:hAnsi="Times New Roman" w:cs="Times New Roman"/>
              </w:rPr>
            </w:pPr>
          </w:p>
        </w:tc>
        <w:tc>
          <w:tcPr>
            <w:tcW w:w="6872" w:type="dxa"/>
            <w:tcBorders>
              <w:top w:val="single" w:sz="4" w:space="0" w:color="auto"/>
            </w:tcBorders>
            <w:vAlign w:val="center"/>
          </w:tcPr>
          <w:p w:rsidR="00E95F9B" w:rsidRPr="00132906" w:rsidRDefault="00E95F9B" w:rsidP="00E95F9B">
            <w:pPr>
              <w:rPr>
                <w:rFonts w:ascii="Times New Roman" w:hAnsi="Times New Roman" w:cs="Times New Roman"/>
                <w:b/>
              </w:rPr>
            </w:pPr>
            <w:r w:rsidRPr="00132906">
              <w:rPr>
                <w:rFonts w:ascii="Times New Roman" w:hAnsi="Times New Roman" w:cs="Times New Roman"/>
                <w:b/>
              </w:rPr>
              <w:t>Commemora</w:t>
            </w:r>
            <w:bookmarkStart w:id="0" w:name="_GoBack"/>
            <w:bookmarkEnd w:id="0"/>
            <w:r w:rsidRPr="00132906">
              <w:rPr>
                <w:rFonts w:ascii="Times New Roman" w:hAnsi="Times New Roman" w:cs="Times New Roman"/>
                <w:b/>
              </w:rPr>
              <w:t>tion:</w:t>
            </w:r>
          </w:p>
          <w:p w:rsidR="00E95F9B" w:rsidRPr="00E95F9B" w:rsidRDefault="00E95F9B" w:rsidP="00E95F9B">
            <w:pPr>
              <w:pStyle w:val="ListParagraph"/>
              <w:numPr>
                <w:ilvl w:val="0"/>
                <w:numId w:val="42"/>
              </w:numPr>
              <w:rPr>
                <w:rFonts w:ascii="Times New Roman" w:hAnsi="Times New Roman" w:cs="Times New Roman"/>
                <w:b/>
              </w:rPr>
            </w:pPr>
            <w:r w:rsidRPr="00132906">
              <w:rPr>
                <w:rFonts w:ascii="Times New Roman" w:hAnsi="Times New Roman" w:cs="Times New Roman"/>
              </w:rPr>
              <w:t>The building which housed the Land’s Title Office in Adelaide, Victoria Square was renamed the Torrens building in 1979.</w:t>
            </w:r>
            <w:r w:rsidRPr="00132906">
              <w:rPr>
                <w:rStyle w:val="FootnoteReference"/>
                <w:rFonts w:ascii="Times New Roman" w:hAnsi="Times New Roman" w:cs="Times New Roman"/>
              </w:rPr>
              <w:footnoteReference w:id="23"/>
            </w:r>
            <w:r w:rsidRPr="00132906">
              <w:rPr>
                <w:rFonts w:ascii="Times New Roman" w:hAnsi="Times New Roman" w:cs="Times New Roman"/>
              </w:rPr>
              <w:t xml:space="preserve">  The Heritage listed building is loc</w:t>
            </w:r>
            <w:r>
              <w:rPr>
                <w:rFonts w:ascii="Times New Roman" w:hAnsi="Times New Roman" w:cs="Times New Roman"/>
              </w:rPr>
              <w:t>ated on the corner of Victoria S</w:t>
            </w:r>
            <w:r w:rsidRPr="00132906">
              <w:rPr>
                <w:rFonts w:ascii="Times New Roman" w:hAnsi="Times New Roman" w:cs="Times New Roman"/>
              </w:rPr>
              <w:t xml:space="preserve">quare and Wakefield Street.  </w:t>
            </w:r>
          </w:p>
          <w:p w:rsidR="00E95F9B" w:rsidRDefault="00E95F9B" w:rsidP="00E95F9B">
            <w:pPr>
              <w:pStyle w:val="ListParagraph"/>
              <w:numPr>
                <w:ilvl w:val="0"/>
                <w:numId w:val="42"/>
              </w:numPr>
              <w:rPr>
                <w:rFonts w:ascii="Times New Roman" w:hAnsi="Times New Roman" w:cs="Times New Roman"/>
              </w:rPr>
            </w:pPr>
            <w:r w:rsidRPr="00132906">
              <w:rPr>
                <w:rFonts w:ascii="Times New Roman" w:hAnsi="Times New Roman" w:cs="Times New Roman"/>
              </w:rPr>
              <w:t>Electoral district of Torrens</w:t>
            </w:r>
          </w:p>
          <w:p w:rsidR="00195644" w:rsidRPr="008B4F7C" w:rsidRDefault="00195644" w:rsidP="002E5F1E">
            <w:pPr>
              <w:pStyle w:val="ListParagraph"/>
              <w:ind w:left="360"/>
            </w:pPr>
          </w:p>
        </w:tc>
      </w:tr>
    </w:tbl>
    <w:p w:rsidR="00114DBF" w:rsidRPr="00132906" w:rsidRDefault="00114DBF" w:rsidP="00114DBF">
      <w:pPr>
        <w:pBdr>
          <w:bottom w:val="single" w:sz="4" w:space="1" w:color="auto"/>
        </w:pBdr>
        <w:rPr>
          <w:rFonts w:ascii="Times New Roman" w:hAnsi="Times New Roman" w:cs="Times New Roman"/>
          <w:b/>
        </w:rPr>
      </w:pPr>
      <w:r w:rsidRPr="00132906">
        <w:rPr>
          <w:rFonts w:ascii="Times New Roman" w:hAnsi="Times New Roman" w:cs="Times New Roman"/>
          <w:b/>
        </w:rPr>
        <w:t>References</w:t>
      </w:r>
    </w:p>
    <w:p w:rsidR="00114DBF" w:rsidRPr="0009026D" w:rsidRDefault="00114DBF" w:rsidP="00114DBF">
      <w:pPr>
        <w:rPr>
          <w:rFonts w:ascii="Times New Roman" w:hAnsi="Times New Roman" w:cs="Times New Roman"/>
          <w:b/>
          <w:u w:val="single"/>
        </w:rPr>
      </w:pPr>
      <w:r w:rsidRPr="0009026D">
        <w:rPr>
          <w:rFonts w:ascii="Times New Roman" w:hAnsi="Times New Roman" w:cs="Times New Roman"/>
          <w:b/>
          <w:u w:val="single"/>
        </w:rPr>
        <w:t>Primary sources</w:t>
      </w: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 xml:space="preserve">South Australian Register (Adelaide SA: 1839-1900),  ‘Mr Torrens Bill’, Thursday 17 Dec 1957, p, 2 </w:t>
      </w:r>
      <w:hyperlink r:id="rId14" w:history="1">
        <w:r w:rsidRPr="00132906">
          <w:rPr>
            <w:rStyle w:val="Hyperlink"/>
            <w:rFonts w:ascii="Times New Roman" w:hAnsi="Times New Roman" w:cs="Times New Roman"/>
          </w:rPr>
          <w:t>https://trove.nla.gov.au/newspaper/article/49209598</w:t>
        </w:r>
      </w:hyperlink>
      <w:r w:rsidRPr="00132906">
        <w:rPr>
          <w:rFonts w:ascii="Times New Roman" w:hAnsi="Times New Roman" w:cs="Times New Roman"/>
        </w:rPr>
        <w:t xml:space="preserve"> </w:t>
      </w:r>
    </w:p>
    <w:p w:rsidR="00114DBF" w:rsidRPr="00132906" w:rsidRDefault="00114DBF" w:rsidP="00114DBF">
      <w:pPr>
        <w:pStyle w:val="ListParagraph"/>
        <w:ind w:left="360"/>
        <w:rPr>
          <w:rFonts w:ascii="Times New Roman" w:hAnsi="Times New Roman" w:cs="Times New Roman"/>
        </w:rPr>
      </w:pP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 xml:space="preserve">South Australian Register (Adelaide SA: 1839-1900),  Mr Torren’s Real Property Bill’, Sat 23 Jan 1958, p 2, </w:t>
      </w:r>
      <w:hyperlink r:id="rId15" w:history="1">
        <w:r w:rsidRPr="00132906">
          <w:rPr>
            <w:rStyle w:val="Hyperlink"/>
            <w:rFonts w:ascii="Times New Roman" w:hAnsi="Times New Roman" w:cs="Times New Roman"/>
          </w:rPr>
          <w:t>https://trove.nla.gov.au/newspaper/article/49772776</w:t>
        </w:r>
      </w:hyperlink>
    </w:p>
    <w:p w:rsidR="00114DBF" w:rsidRPr="00132906" w:rsidRDefault="00114DBF" w:rsidP="00114DBF">
      <w:pPr>
        <w:pStyle w:val="ListParagraph"/>
        <w:ind w:left="360"/>
        <w:rPr>
          <w:rFonts w:ascii="Times New Roman" w:hAnsi="Times New Roman" w:cs="Times New Roman"/>
        </w:rPr>
      </w:pP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 xml:space="preserve">Border Watch (Mount Gambier, SA: 1861-1954), ‘Sir Robert R Torrens’, Wednesday 4 August 1880, p2  </w:t>
      </w:r>
      <w:hyperlink r:id="rId16" w:history="1">
        <w:r w:rsidRPr="00132906">
          <w:rPr>
            <w:rStyle w:val="Hyperlink"/>
            <w:rFonts w:ascii="Times New Roman" w:hAnsi="Times New Roman" w:cs="Times New Roman"/>
          </w:rPr>
          <w:t>https://trove.nla.gov.au/newspaper/article/77588966</w:t>
        </w:r>
      </w:hyperlink>
      <w:r w:rsidRPr="00132906">
        <w:rPr>
          <w:rFonts w:ascii="Times New Roman" w:hAnsi="Times New Roman" w:cs="Times New Roman"/>
        </w:rPr>
        <w:t xml:space="preserve"> </w:t>
      </w:r>
    </w:p>
    <w:p w:rsidR="00114DBF" w:rsidRPr="0009026D" w:rsidRDefault="00114DBF" w:rsidP="00114DBF">
      <w:pPr>
        <w:rPr>
          <w:rFonts w:ascii="Times New Roman" w:hAnsi="Times New Roman" w:cs="Times New Roman"/>
          <w:b/>
          <w:u w:val="single"/>
        </w:rPr>
      </w:pPr>
      <w:r w:rsidRPr="0009026D">
        <w:rPr>
          <w:rFonts w:ascii="Times New Roman" w:hAnsi="Times New Roman" w:cs="Times New Roman"/>
          <w:b/>
          <w:u w:val="single"/>
        </w:rPr>
        <w:t>Secondary sources</w:t>
      </w: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color w:val="333333"/>
        </w:rPr>
        <w:t>P. A. Howel</w:t>
      </w:r>
      <w:r>
        <w:rPr>
          <w:rFonts w:ascii="Times New Roman" w:hAnsi="Times New Roman" w:cs="Times New Roman"/>
          <w:color w:val="333333"/>
        </w:rPr>
        <w:t>l,  (1986) ‘Constitutional and p</w:t>
      </w:r>
      <w:r w:rsidRPr="00132906">
        <w:rPr>
          <w:rFonts w:ascii="Times New Roman" w:hAnsi="Times New Roman" w:cs="Times New Roman"/>
          <w:color w:val="333333"/>
        </w:rPr>
        <w:t>ol</w:t>
      </w:r>
      <w:r>
        <w:rPr>
          <w:rFonts w:ascii="Times New Roman" w:hAnsi="Times New Roman" w:cs="Times New Roman"/>
          <w:color w:val="333333"/>
        </w:rPr>
        <w:t>itical d</w:t>
      </w:r>
      <w:r w:rsidRPr="00132906">
        <w:rPr>
          <w:rFonts w:ascii="Times New Roman" w:hAnsi="Times New Roman" w:cs="Times New Roman"/>
          <w:color w:val="333333"/>
        </w:rPr>
        <w:t xml:space="preserve">evelopment, 1857-1890’,  in  D </w:t>
      </w:r>
      <w:proofErr w:type="spellStart"/>
      <w:r w:rsidRPr="00132906">
        <w:rPr>
          <w:rFonts w:ascii="Times New Roman" w:hAnsi="Times New Roman" w:cs="Times New Roman"/>
          <w:color w:val="333333"/>
        </w:rPr>
        <w:t>Jaensch</w:t>
      </w:r>
      <w:proofErr w:type="spellEnd"/>
      <w:r w:rsidRPr="00132906">
        <w:rPr>
          <w:rFonts w:ascii="Times New Roman" w:hAnsi="Times New Roman" w:cs="Times New Roman"/>
          <w:color w:val="333333"/>
        </w:rPr>
        <w:t xml:space="preserve"> (</w:t>
      </w:r>
      <w:proofErr w:type="spellStart"/>
      <w:r w:rsidRPr="00132906">
        <w:rPr>
          <w:rFonts w:ascii="Times New Roman" w:hAnsi="Times New Roman" w:cs="Times New Roman"/>
          <w:color w:val="333333"/>
        </w:rPr>
        <w:t>ed</w:t>
      </w:r>
      <w:proofErr w:type="spellEnd"/>
      <w:r w:rsidRPr="00132906">
        <w:rPr>
          <w:rFonts w:ascii="Times New Roman" w:hAnsi="Times New Roman" w:cs="Times New Roman"/>
          <w:color w:val="333333"/>
        </w:rPr>
        <w:t xml:space="preserve">) </w:t>
      </w:r>
      <w:r w:rsidRPr="00132906">
        <w:rPr>
          <w:rFonts w:ascii="Times New Roman" w:hAnsi="Times New Roman" w:cs="Times New Roman"/>
          <w:i/>
          <w:color w:val="333333"/>
        </w:rPr>
        <w:t>The Flinders History of South Australia</w:t>
      </w:r>
      <w:r w:rsidRPr="00132906">
        <w:rPr>
          <w:rFonts w:ascii="Times New Roman" w:hAnsi="Times New Roman" w:cs="Times New Roman"/>
          <w:color w:val="333333"/>
        </w:rPr>
        <w:t xml:space="preserve">, </w:t>
      </w:r>
      <w:r w:rsidRPr="00132906">
        <w:rPr>
          <w:rFonts w:ascii="Times New Roman" w:hAnsi="Times New Roman" w:cs="Times New Roman"/>
          <w:i/>
          <w:color w:val="333333"/>
        </w:rPr>
        <w:t>Political History</w:t>
      </w:r>
      <w:r w:rsidRPr="00132906">
        <w:rPr>
          <w:rFonts w:ascii="Times New Roman" w:hAnsi="Times New Roman" w:cs="Times New Roman"/>
          <w:color w:val="333333"/>
        </w:rPr>
        <w:t>, Wakefield Press, Adelaide, pp 95-177.</w:t>
      </w:r>
    </w:p>
    <w:p w:rsidR="00114DBF" w:rsidRPr="00132906" w:rsidRDefault="00114DBF" w:rsidP="00114DBF">
      <w:pPr>
        <w:pStyle w:val="ListParagraph"/>
        <w:ind w:left="360"/>
        <w:rPr>
          <w:rFonts w:ascii="Times New Roman" w:hAnsi="Times New Roman" w:cs="Times New Roman"/>
        </w:rPr>
      </w:pP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 xml:space="preserve">P </w:t>
      </w:r>
      <w:proofErr w:type="gramStart"/>
      <w:r w:rsidRPr="00132906">
        <w:rPr>
          <w:rFonts w:ascii="Times New Roman" w:hAnsi="Times New Roman" w:cs="Times New Roman"/>
        </w:rPr>
        <w:t>A</w:t>
      </w:r>
      <w:proofErr w:type="gramEnd"/>
      <w:r w:rsidRPr="00132906">
        <w:rPr>
          <w:rFonts w:ascii="Times New Roman" w:hAnsi="Times New Roman" w:cs="Times New Roman"/>
        </w:rPr>
        <w:t xml:space="preserve"> </w:t>
      </w:r>
      <w:r>
        <w:rPr>
          <w:rFonts w:ascii="Times New Roman" w:hAnsi="Times New Roman" w:cs="Times New Roman"/>
        </w:rPr>
        <w:t>Howell (1980), ‘Saints or scoundrels? A reappraisal of  some notable Australians, with r</w:t>
      </w:r>
      <w:r w:rsidRPr="00132906">
        <w:rPr>
          <w:rFonts w:ascii="Times New Roman" w:hAnsi="Times New Roman" w:cs="Times New Roman"/>
        </w:rPr>
        <w:t>eflections on</w:t>
      </w:r>
      <w:r>
        <w:rPr>
          <w:rFonts w:ascii="Times New Roman" w:hAnsi="Times New Roman" w:cs="Times New Roman"/>
        </w:rPr>
        <w:t xml:space="preserve"> related i</w:t>
      </w:r>
      <w:r w:rsidRPr="00132906">
        <w:rPr>
          <w:rFonts w:ascii="Times New Roman" w:hAnsi="Times New Roman" w:cs="Times New Roman"/>
        </w:rPr>
        <w:t xml:space="preserve">ssues’, in </w:t>
      </w:r>
      <w:r w:rsidRPr="00132906">
        <w:rPr>
          <w:rFonts w:ascii="Times New Roman" w:hAnsi="Times New Roman" w:cs="Times New Roman"/>
          <w:i/>
        </w:rPr>
        <w:t>Insights into South Australian History: Vol 1 Selected articles from the Journal of the Historical  Society of South Australia</w:t>
      </w:r>
      <w:r w:rsidRPr="00132906">
        <w:rPr>
          <w:rFonts w:ascii="Times New Roman" w:hAnsi="Times New Roman" w:cs="Times New Roman"/>
        </w:rPr>
        <w:t xml:space="preserve"> (R Nicol and B Samuels </w:t>
      </w:r>
      <w:proofErr w:type="spellStart"/>
      <w:r w:rsidRPr="00132906">
        <w:rPr>
          <w:rFonts w:ascii="Times New Roman" w:hAnsi="Times New Roman" w:cs="Times New Roman"/>
        </w:rPr>
        <w:t>eds</w:t>
      </w:r>
      <w:proofErr w:type="spellEnd"/>
      <w:r w:rsidRPr="00132906">
        <w:rPr>
          <w:rFonts w:ascii="Times New Roman" w:hAnsi="Times New Roman" w:cs="Times New Roman"/>
        </w:rPr>
        <w:t>),</w:t>
      </w:r>
      <w:r>
        <w:rPr>
          <w:rFonts w:ascii="Times New Roman" w:hAnsi="Times New Roman" w:cs="Times New Roman"/>
        </w:rPr>
        <w:t>(</w:t>
      </w:r>
      <w:r w:rsidRPr="00132906">
        <w:rPr>
          <w:rFonts w:ascii="Times New Roman" w:hAnsi="Times New Roman" w:cs="Times New Roman"/>
        </w:rPr>
        <w:t xml:space="preserve"> </w:t>
      </w:r>
      <w:r>
        <w:rPr>
          <w:rFonts w:ascii="Times New Roman" w:hAnsi="Times New Roman" w:cs="Times New Roman"/>
        </w:rPr>
        <w:t>1992 )</w:t>
      </w:r>
      <w:r w:rsidRPr="00132906">
        <w:rPr>
          <w:rFonts w:ascii="Times New Roman" w:hAnsi="Times New Roman" w:cs="Times New Roman"/>
        </w:rPr>
        <w:t>Historical Society of South Australia, Adelaide, pp 15-22.</w:t>
      </w:r>
    </w:p>
    <w:p w:rsidR="00114DBF" w:rsidRPr="00132906" w:rsidRDefault="00114DBF" w:rsidP="00114DBF">
      <w:pPr>
        <w:pStyle w:val="ListParagraph"/>
        <w:ind w:left="360"/>
        <w:rPr>
          <w:rFonts w:ascii="Times New Roman" w:hAnsi="Times New Roman" w:cs="Times New Roman"/>
        </w:rPr>
      </w:pP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Douglas, J</w:t>
      </w:r>
      <w:r>
        <w:rPr>
          <w:rFonts w:ascii="Times New Roman" w:hAnsi="Times New Roman" w:cs="Times New Roman"/>
        </w:rPr>
        <w:t xml:space="preserve"> Whalan, ‘Torrens, Sir Richard (</w:t>
      </w:r>
      <w:r w:rsidRPr="00132906">
        <w:rPr>
          <w:rFonts w:ascii="Times New Roman" w:hAnsi="Times New Roman" w:cs="Times New Roman"/>
        </w:rPr>
        <w:t>1814-1884)’,</w:t>
      </w:r>
      <w:r>
        <w:rPr>
          <w:rFonts w:ascii="Times New Roman" w:hAnsi="Times New Roman" w:cs="Times New Roman"/>
        </w:rPr>
        <w:t xml:space="preserve"> </w:t>
      </w:r>
      <w:r w:rsidRPr="00132906">
        <w:rPr>
          <w:rFonts w:ascii="Times New Roman" w:hAnsi="Times New Roman" w:cs="Times New Roman"/>
        </w:rPr>
        <w:t xml:space="preserve"> </w:t>
      </w:r>
      <w:r w:rsidRPr="00A72788">
        <w:rPr>
          <w:rFonts w:ascii="Times New Roman" w:hAnsi="Times New Roman" w:cs="Times New Roman"/>
          <w:i/>
        </w:rPr>
        <w:t>Australian Dictionary of Biography</w:t>
      </w:r>
      <w:r w:rsidRPr="00132906">
        <w:rPr>
          <w:rFonts w:ascii="Times New Roman" w:hAnsi="Times New Roman" w:cs="Times New Roman"/>
        </w:rPr>
        <w:t xml:space="preserve">, National Centre of Biography, Australian National University, </w:t>
      </w:r>
      <w:hyperlink r:id="rId17" w:history="1">
        <w:r w:rsidRPr="00132906">
          <w:rPr>
            <w:rStyle w:val="Hyperlink"/>
            <w:rFonts w:ascii="Times New Roman" w:hAnsi="Times New Roman" w:cs="Times New Roman"/>
          </w:rPr>
          <w:t>http://adb.anu.edu.au/biography/torrens-sir-robert-richard-4739/text7869</w:t>
        </w:r>
      </w:hyperlink>
      <w:r w:rsidRPr="00132906">
        <w:rPr>
          <w:rFonts w:ascii="Times New Roman" w:hAnsi="Times New Roman" w:cs="Times New Roman"/>
        </w:rPr>
        <w:t>, published first in hardcopy 1976, accessed online 13 November 2018.</w:t>
      </w:r>
    </w:p>
    <w:p w:rsidR="00114DBF" w:rsidRPr="0009026D" w:rsidRDefault="00114DBF" w:rsidP="00114DBF">
      <w:pPr>
        <w:rPr>
          <w:rFonts w:ascii="Times New Roman" w:hAnsi="Times New Roman" w:cs="Times New Roman"/>
          <w:b/>
          <w:u w:val="single"/>
        </w:rPr>
      </w:pPr>
      <w:r w:rsidRPr="0009026D">
        <w:rPr>
          <w:rFonts w:ascii="Times New Roman" w:hAnsi="Times New Roman" w:cs="Times New Roman"/>
          <w:b/>
          <w:u w:val="single"/>
        </w:rPr>
        <w:t>Websites</w:t>
      </w: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 xml:space="preserve">SA Government, Former Member of Parliament Details, Sir Robert Torrens GCMG, </w:t>
      </w:r>
      <w:hyperlink r:id="rId18" w:history="1">
        <w:r w:rsidRPr="00132906">
          <w:rPr>
            <w:rStyle w:val="Hyperlink"/>
            <w:rFonts w:ascii="Times New Roman" w:hAnsi="Times New Roman" w:cs="Times New Roman"/>
          </w:rPr>
          <w:t>http://www2.parliament.sa.gov.au/formermembers/Detail.aspx?pid=4012</w:t>
        </w:r>
      </w:hyperlink>
      <w:r w:rsidRPr="00132906">
        <w:rPr>
          <w:rFonts w:ascii="Times New Roman" w:hAnsi="Times New Roman" w:cs="Times New Roman"/>
        </w:rPr>
        <w:t xml:space="preserve"> </w:t>
      </w:r>
    </w:p>
    <w:p w:rsidR="00114DBF" w:rsidRPr="00132906" w:rsidRDefault="00114DBF" w:rsidP="00114DBF">
      <w:pPr>
        <w:pStyle w:val="ListParagraph"/>
        <w:ind w:left="360"/>
        <w:rPr>
          <w:rFonts w:ascii="Times New Roman" w:hAnsi="Times New Roman" w:cs="Times New Roman"/>
        </w:rPr>
      </w:pPr>
    </w:p>
    <w:p w:rsidR="00114DBF" w:rsidRPr="00132906" w:rsidRDefault="00114DBF" w:rsidP="00114DBF">
      <w:pPr>
        <w:pStyle w:val="ListParagraph"/>
        <w:numPr>
          <w:ilvl w:val="0"/>
          <w:numId w:val="43"/>
        </w:numPr>
        <w:rPr>
          <w:rFonts w:ascii="Times New Roman" w:hAnsi="Times New Roman" w:cs="Times New Roman"/>
        </w:rPr>
      </w:pPr>
      <w:r w:rsidRPr="00132906">
        <w:rPr>
          <w:rFonts w:ascii="Times New Roman" w:hAnsi="Times New Roman" w:cs="Times New Roman"/>
        </w:rPr>
        <w:t xml:space="preserve">SA Government, Torrens Building </w:t>
      </w:r>
      <w:hyperlink r:id="rId19" w:history="1">
        <w:r w:rsidRPr="00132906">
          <w:rPr>
            <w:rStyle w:val="Hyperlink"/>
            <w:rFonts w:ascii="Times New Roman" w:hAnsi="Times New Roman" w:cs="Times New Roman"/>
          </w:rPr>
          <w:t>http://adelaidia.sa.gov.au/places/torrens-building-0</w:t>
        </w:r>
      </w:hyperlink>
      <w:r w:rsidRPr="00132906">
        <w:rPr>
          <w:rFonts w:ascii="Times New Roman" w:hAnsi="Times New Roman" w:cs="Times New Roman"/>
        </w:rPr>
        <w:t xml:space="preserve"> </w:t>
      </w:r>
    </w:p>
    <w:p w:rsidR="0000585D" w:rsidRDefault="0000585D" w:rsidP="006940A4">
      <w:pPr>
        <w:pBdr>
          <w:bottom w:val="single" w:sz="4" w:space="1" w:color="auto"/>
        </w:pBdr>
      </w:pPr>
    </w:p>
    <w:sectPr w:rsidR="0000585D" w:rsidSect="002A5FDD">
      <w:headerReference w:type="even" r:id="rId20"/>
      <w:headerReference w:type="default" r:id="rId21"/>
      <w:footerReference w:type="even" r:id="rId22"/>
      <w:footerReference w:type="default" r:id="rId23"/>
      <w:headerReference w:type="first" r:id="rId24"/>
      <w:footerReference w:type="first" r:id="rId25"/>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F8" w:rsidRDefault="00C377F8">
      <w:r>
        <w:separator/>
      </w:r>
    </w:p>
    <w:p w:rsidR="00C377F8" w:rsidRDefault="00C377F8"/>
  </w:endnote>
  <w:endnote w:type="continuationSeparator" w:id="0">
    <w:p w:rsidR="00C377F8" w:rsidRDefault="00C377F8">
      <w:r>
        <w:continuationSeparator/>
      </w:r>
    </w:p>
    <w:p w:rsidR="00C377F8" w:rsidRDefault="00C37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Sitka Sma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93" w:rsidRDefault="00A15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0C" w:rsidRDefault="00A15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93" w:rsidRDefault="00A15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F8" w:rsidRDefault="00C377F8">
      <w:r>
        <w:separator/>
      </w:r>
    </w:p>
    <w:p w:rsidR="00C377F8" w:rsidRDefault="00C377F8"/>
  </w:footnote>
  <w:footnote w:type="continuationSeparator" w:id="0">
    <w:p w:rsidR="00C377F8" w:rsidRDefault="00C377F8">
      <w:r>
        <w:continuationSeparator/>
      </w:r>
    </w:p>
    <w:p w:rsidR="00C377F8" w:rsidRDefault="00C377F8"/>
  </w:footnote>
  <w:footnote w:id="1">
    <w:p w:rsidR="00913FFA" w:rsidRPr="00F674C8" w:rsidRDefault="00913FFA" w:rsidP="00913FFA">
      <w:pPr>
        <w:pStyle w:val="FootnoteText"/>
        <w:rPr>
          <w:rFonts w:ascii="Times New Roman" w:hAnsi="Times New Roman" w:cs="Times New Roman"/>
        </w:rPr>
      </w:pPr>
      <w:r w:rsidRPr="00F674C8">
        <w:rPr>
          <w:rStyle w:val="FootnoteReference"/>
          <w:rFonts w:ascii="Times New Roman" w:hAnsi="Times New Roman" w:cs="Times New Roman"/>
        </w:rPr>
        <w:footnoteRef/>
      </w:r>
      <w:r w:rsidRPr="00F674C8">
        <w:rPr>
          <w:rFonts w:ascii="Times New Roman" w:hAnsi="Times New Roman" w:cs="Times New Roman"/>
        </w:rPr>
        <w:t xml:space="preserve"> Sir Robert Richard Torrens SASL [ B8411]</w:t>
      </w:r>
    </w:p>
  </w:footnote>
  <w:footnote w:id="2">
    <w:p w:rsidR="00913FFA" w:rsidRPr="008B7AF0" w:rsidRDefault="00913FFA" w:rsidP="00913FFA">
      <w:pPr>
        <w:pStyle w:val="FootnoteText"/>
        <w:rPr>
          <w:rFonts w:ascii="Times New Roman" w:hAnsi="Times New Roman" w:cs="Times New Roman"/>
        </w:rPr>
      </w:pPr>
      <w:r>
        <w:rPr>
          <w:rStyle w:val="FootnoteReference"/>
        </w:rPr>
        <w:footnoteRef/>
      </w:r>
      <w:r>
        <w:t xml:space="preserve"> </w:t>
      </w:r>
      <w:r w:rsidRPr="008B7AF0">
        <w:rPr>
          <w:rFonts w:ascii="Times New Roman" w:hAnsi="Times New Roman" w:cs="Times New Roman"/>
        </w:rPr>
        <w:t xml:space="preserve">From 1 September to 30 September SA Government </w:t>
      </w:r>
      <w:hyperlink r:id="rId1" w:history="1">
        <w:r w:rsidRPr="008B7AF0">
          <w:rPr>
            <w:rStyle w:val="Hyperlink"/>
            <w:rFonts w:ascii="Times New Roman" w:hAnsi="Times New Roman" w:cs="Times New Roman"/>
          </w:rPr>
          <w:t>http://www2.parliament.sa.gov.au/formermembers/Detail.aspx?pid=4012</w:t>
        </w:r>
      </w:hyperlink>
      <w:r w:rsidRPr="008B7AF0">
        <w:rPr>
          <w:rFonts w:ascii="Times New Roman" w:hAnsi="Times New Roman" w:cs="Times New Roman"/>
        </w:rPr>
        <w:t xml:space="preserve"> </w:t>
      </w:r>
    </w:p>
  </w:footnote>
  <w:footnote w:id="3">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Responsible gov</w:t>
      </w:r>
      <w:r>
        <w:rPr>
          <w:rFonts w:ascii="Times New Roman" w:hAnsi="Times New Roman" w:cs="Times New Roman"/>
        </w:rPr>
        <w:t>ernment</w:t>
      </w:r>
      <w:r w:rsidRPr="008B7AF0">
        <w:rPr>
          <w:rFonts w:ascii="Times New Roman" w:hAnsi="Times New Roman" w:cs="Times New Roman"/>
        </w:rPr>
        <w:t xml:space="preserve"> </w:t>
      </w:r>
      <w:r>
        <w:rPr>
          <w:rFonts w:ascii="Times New Roman" w:hAnsi="Times New Roman" w:cs="Times New Roman"/>
        </w:rPr>
        <w:t>in SA</w:t>
      </w:r>
      <w:r w:rsidRPr="008B7AF0">
        <w:rPr>
          <w:rFonts w:ascii="Times New Roman" w:hAnsi="Times New Roman" w:cs="Times New Roman"/>
        </w:rPr>
        <w:t xml:space="preserve"> was first launched when the first session of the colony’s first parliament was opened on 22 April 1957</w:t>
      </w:r>
      <w:r>
        <w:rPr>
          <w:rFonts w:ascii="Times New Roman" w:hAnsi="Times New Roman" w:cs="Times New Roman"/>
        </w:rPr>
        <w:t xml:space="preserve"> </w:t>
      </w:r>
      <w:r w:rsidRPr="008B7AF0">
        <w:rPr>
          <w:rFonts w:ascii="Times New Roman" w:hAnsi="Times New Roman" w:cs="Times New Roman"/>
        </w:rPr>
        <w:t xml:space="preserve">signalled change in role of governor.  </w:t>
      </w:r>
      <w:r>
        <w:rPr>
          <w:rFonts w:ascii="Times New Roman" w:hAnsi="Times New Roman" w:cs="Times New Roman"/>
        </w:rPr>
        <w:t>The c</w:t>
      </w:r>
      <w:r w:rsidRPr="008B7AF0">
        <w:rPr>
          <w:rFonts w:ascii="Times New Roman" w:hAnsi="Times New Roman" w:cs="Times New Roman"/>
        </w:rPr>
        <w:t xml:space="preserve">olony </w:t>
      </w:r>
      <w:r>
        <w:rPr>
          <w:rFonts w:ascii="Times New Roman" w:hAnsi="Times New Roman" w:cs="Times New Roman"/>
        </w:rPr>
        <w:t>was now to be ruled by M</w:t>
      </w:r>
      <w:r w:rsidRPr="008B7AF0">
        <w:rPr>
          <w:rFonts w:ascii="Times New Roman" w:hAnsi="Times New Roman" w:cs="Times New Roman"/>
        </w:rPr>
        <w:t>inisters who h</w:t>
      </w:r>
      <w:r>
        <w:rPr>
          <w:rFonts w:ascii="Times New Roman" w:hAnsi="Times New Roman" w:cs="Times New Roman"/>
        </w:rPr>
        <w:t>eld office at the pleasure of SA</w:t>
      </w:r>
      <w:r w:rsidRPr="008B7AF0">
        <w:rPr>
          <w:rFonts w:ascii="Times New Roman" w:hAnsi="Times New Roman" w:cs="Times New Roman"/>
        </w:rPr>
        <w:t xml:space="preserve"> parliament. Howell p 95 </w:t>
      </w:r>
    </w:p>
  </w:footnote>
  <w:footnote w:id="4">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IBID</w:t>
      </w:r>
    </w:p>
  </w:footnote>
  <w:footnote w:id="5">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Enacted in January 1958. Howell p 161. </w:t>
      </w:r>
    </w:p>
  </w:footnote>
  <w:footnote w:id="6">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Howell </w:t>
      </w:r>
      <w:r>
        <w:rPr>
          <w:rFonts w:ascii="Times New Roman" w:hAnsi="Times New Roman" w:cs="Times New Roman"/>
        </w:rPr>
        <w:t xml:space="preserve">(1986) p </w:t>
      </w:r>
      <w:r w:rsidRPr="008B7AF0">
        <w:rPr>
          <w:rFonts w:ascii="Times New Roman" w:hAnsi="Times New Roman" w:cs="Times New Roman"/>
        </w:rPr>
        <w:t xml:space="preserve">158. </w:t>
      </w:r>
    </w:p>
  </w:footnote>
  <w:footnote w:id="7">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He was the son of </w:t>
      </w:r>
      <w:r>
        <w:rPr>
          <w:rFonts w:ascii="Times New Roman" w:hAnsi="Times New Roman" w:cs="Times New Roman"/>
        </w:rPr>
        <w:t xml:space="preserve"> Colonel </w:t>
      </w:r>
      <w:r w:rsidRPr="008B7AF0">
        <w:rPr>
          <w:rFonts w:ascii="Times New Roman" w:hAnsi="Times New Roman" w:cs="Times New Roman"/>
        </w:rPr>
        <w:t xml:space="preserve">Robert Torrens, chairman of the Colonization Commission for SA (and in whose honour the River Torrens and Lake Torrens was named)  </w:t>
      </w:r>
    </w:p>
  </w:footnote>
  <w:footnote w:id="8">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He arrived in the colony in 1840 an</w:t>
      </w:r>
      <w:r w:rsidR="00032287">
        <w:rPr>
          <w:rFonts w:ascii="Times New Roman" w:hAnsi="Times New Roman" w:cs="Times New Roman"/>
        </w:rPr>
        <w:t>d</w:t>
      </w:r>
      <w:r w:rsidRPr="008B7AF0">
        <w:rPr>
          <w:rFonts w:ascii="Times New Roman" w:hAnsi="Times New Roman" w:cs="Times New Roman"/>
        </w:rPr>
        <w:t xml:space="preserve"> was immediately appointed Customs which he held fo</w:t>
      </w:r>
      <w:r w:rsidR="00032287">
        <w:rPr>
          <w:rFonts w:ascii="Times New Roman" w:hAnsi="Times New Roman" w:cs="Times New Roman"/>
        </w:rPr>
        <w:t>r</w:t>
      </w:r>
      <w:r w:rsidRPr="008B7AF0">
        <w:rPr>
          <w:rFonts w:ascii="Times New Roman" w:hAnsi="Times New Roman" w:cs="Times New Roman"/>
        </w:rPr>
        <w:t xml:space="preserve"> at least 1 0 years. </w:t>
      </w:r>
    </w:p>
  </w:footnote>
  <w:footnote w:id="9">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Howell (1986) p 159</w:t>
      </w:r>
    </w:p>
  </w:footnote>
  <w:footnote w:id="10">
    <w:p w:rsidR="00913FFA" w:rsidRPr="008B7AF0" w:rsidRDefault="00913FFA" w:rsidP="00913FFA">
      <w:pPr>
        <w:pStyle w:val="FootnoteText"/>
        <w:rPr>
          <w:rFonts w:ascii="Times New Roman" w:hAnsi="Times New Roman" w:cs="Times New Roman"/>
        </w:rPr>
      </w:pPr>
      <w:r w:rsidRPr="008B7AF0">
        <w:rPr>
          <w:rStyle w:val="FootnoteReference"/>
          <w:rFonts w:ascii="Times New Roman" w:hAnsi="Times New Roman" w:cs="Times New Roman"/>
        </w:rPr>
        <w:footnoteRef/>
      </w:r>
      <w:r w:rsidRPr="008B7AF0">
        <w:rPr>
          <w:rFonts w:ascii="Times New Roman" w:hAnsi="Times New Roman" w:cs="Times New Roman"/>
        </w:rPr>
        <w:t xml:space="preserve"> Many of the province’s immigrants had come from places where registration had long since made conveyancing a simple and speedy matter Howell </w:t>
      </w:r>
      <w:r>
        <w:rPr>
          <w:rFonts w:ascii="Times New Roman" w:hAnsi="Times New Roman" w:cs="Times New Roman"/>
        </w:rPr>
        <w:t xml:space="preserve">(1986) </w:t>
      </w:r>
      <w:r w:rsidRPr="008B7AF0">
        <w:rPr>
          <w:rFonts w:ascii="Times New Roman" w:hAnsi="Times New Roman" w:cs="Times New Roman"/>
        </w:rPr>
        <w:t>p 159</w:t>
      </w:r>
      <w:r>
        <w:rPr>
          <w:rFonts w:ascii="Times New Roman" w:hAnsi="Times New Roman" w:cs="Times New Roman"/>
        </w:rPr>
        <w:t xml:space="preserve">.  Further, colonist such as Thomas Wilson, Richard Bullock Andrews, George </w:t>
      </w:r>
      <w:proofErr w:type="spellStart"/>
      <w:r>
        <w:rPr>
          <w:rFonts w:ascii="Times New Roman" w:hAnsi="Times New Roman" w:cs="Times New Roman"/>
        </w:rPr>
        <w:t>Fifas</w:t>
      </w:r>
      <w:proofErr w:type="spellEnd"/>
      <w:r>
        <w:rPr>
          <w:rFonts w:ascii="Times New Roman" w:hAnsi="Times New Roman" w:cs="Times New Roman"/>
        </w:rPr>
        <w:t xml:space="preserve"> Angas, James Hurtle Fisher, </w:t>
      </w:r>
      <w:proofErr w:type="spellStart"/>
      <w:r>
        <w:rPr>
          <w:rFonts w:ascii="Times New Roman" w:hAnsi="Times New Roman" w:cs="Times New Roman"/>
        </w:rPr>
        <w:t>Willian</w:t>
      </w:r>
      <w:proofErr w:type="spellEnd"/>
      <w:r>
        <w:rPr>
          <w:rFonts w:ascii="Times New Roman" w:hAnsi="Times New Roman" w:cs="Times New Roman"/>
        </w:rPr>
        <w:t xml:space="preserve"> </w:t>
      </w:r>
      <w:proofErr w:type="spellStart"/>
      <w:r>
        <w:rPr>
          <w:rFonts w:ascii="Times New Roman" w:hAnsi="Times New Roman" w:cs="Times New Roman"/>
        </w:rPr>
        <w:t>Burford</w:t>
      </w:r>
      <w:proofErr w:type="spellEnd"/>
      <w:r>
        <w:rPr>
          <w:rFonts w:ascii="Times New Roman" w:hAnsi="Times New Roman" w:cs="Times New Roman"/>
        </w:rPr>
        <w:t xml:space="preserve">, Ulrich </w:t>
      </w:r>
      <w:proofErr w:type="spellStart"/>
      <w:r>
        <w:rPr>
          <w:rFonts w:ascii="Times New Roman" w:hAnsi="Times New Roman" w:cs="Times New Roman"/>
        </w:rPr>
        <w:t>Hubbe</w:t>
      </w:r>
      <w:proofErr w:type="spellEnd"/>
      <w:r>
        <w:rPr>
          <w:rFonts w:ascii="Times New Roman" w:hAnsi="Times New Roman" w:cs="Times New Roman"/>
        </w:rPr>
        <w:t xml:space="preserve"> and Anthony Forster, had long been campaigning for a Land Title Board.  It would make conveyancing cheap</w:t>
      </w:r>
      <w:proofErr w:type="gramStart"/>
      <w:r>
        <w:rPr>
          <w:rFonts w:ascii="Times New Roman" w:hAnsi="Times New Roman" w:cs="Times New Roman"/>
        </w:rPr>
        <w:t>, ,</w:t>
      </w:r>
      <w:proofErr w:type="gramEnd"/>
      <w:r>
        <w:rPr>
          <w:rFonts w:ascii="Times New Roman" w:hAnsi="Times New Roman" w:cs="Times New Roman"/>
        </w:rPr>
        <w:t xml:space="preserve"> it would have the power to issues certificates of tile, it would meet …and  would settle disputes in private instead of people having to go court and fight it out (which was always public). Howell (1980) p 19; Whalan 1976.  </w:t>
      </w:r>
    </w:p>
  </w:footnote>
  <w:footnote w:id="11">
    <w:p w:rsidR="00913FFA" w:rsidRPr="00132906" w:rsidRDefault="00913FFA" w:rsidP="00913FFA">
      <w:pPr>
        <w:pStyle w:val="FootnoteText"/>
        <w:rPr>
          <w:rFonts w:ascii="Times New Roman" w:hAnsi="Times New Roman" w:cs="Times New Roman"/>
        </w:rPr>
      </w:pPr>
      <w:r>
        <w:rPr>
          <w:rStyle w:val="FootnoteReference"/>
        </w:rPr>
        <w:footnoteRef/>
      </w:r>
      <w:r>
        <w:t xml:space="preserve"> </w:t>
      </w:r>
      <w:r w:rsidRPr="00132906">
        <w:rPr>
          <w:rFonts w:ascii="Times New Roman" w:hAnsi="Times New Roman" w:cs="Times New Roman"/>
        </w:rPr>
        <w:t xml:space="preserve">Howell p 159. </w:t>
      </w:r>
    </w:p>
  </w:footnote>
  <w:footnote w:id="12">
    <w:p w:rsidR="00913FFA" w:rsidRPr="00132906" w:rsidRDefault="00913FFA" w:rsidP="00913FFA">
      <w:pPr>
        <w:pStyle w:val="FootnoteText"/>
        <w:rPr>
          <w:rFonts w:ascii="Times New Roman" w:hAnsi="Times New Roman" w:cs="Times New Roman"/>
        </w:rPr>
      </w:pPr>
      <w:r w:rsidRPr="00132906">
        <w:rPr>
          <w:rStyle w:val="FootnoteReference"/>
          <w:rFonts w:ascii="Times New Roman" w:hAnsi="Times New Roman" w:cs="Times New Roman"/>
        </w:rPr>
        <w:footnoteRef/>
      </w:r>
      <w:r w:rsidRPr="00132906">
        <w:rPr>
          <w:rFonts w:ascii="Times New Roman" w:hAnsi="Times New Roman" w:cs="Times New Roman"/>
        </w:rPr>
        <w:t xml:space="preserve"> At the time he was Treasurer. Howell p 159 </w:t>
      </w:r>
    </w:p>
  </w:footnote>
  <w:footnote w:id="13">
    <w:p w:rsidR="00913FFA" w:rsidRPr="00132906" w:rsidRDefault="00913FFA" w:rsidP="00913FFA">
      <w:pPr>
        <w:pStyle w:val="FootnoteText"/>
        <w:rPr>
          <w:rFonts w:ascii="Times New Roman" w:hAnsi="Times New Roman" w:cs="Times New Roman"/>
        </w:rPr>
      </w:pPr>
      <w:r w:rsidRPr="00132906">
        <w:rPr>
          <w:rStyle w:val="FootnoteReference"/>
          <w:rFonts w:ascii="Times New Roman" w:hAnsi="Times New Roman" w:cs="Times New Roman"/>
        </w:rPr>
        <w:footnoteRef/>
      </w:r>
      <w:r w:rsidRPr="00132906">
        <w:rPr>
          <w:rFonts w:ascii="Times New Roman" w:hAnsi="Times New Roman" w:cs="Times New Roman"/>
        </w:rPr>
        <w:t xml:space="preserve"> South Australian Register 1957, </w:t>
      </w:r>
      <w:hyperlink r:id="rId2" w:history="1">
        <w:r w:rsidRPr="00132906">
          <w:rPr>
            <w:rStyle w:val="Hyperlink"/>
            <w:rFonts w:ascii="Times New Roman" w:hAnsi="Times New Roman" w:cs="Times New Roman"/>
          </w:rPr>
          <w:t>https://trove.nla.gov.au/newspaper/article/49209598</w:t>
        </w:r>
      </w:hyperlink>
      <w:r w:rsidRPr="00132906">
        <w:rPr>
          <w:rFonts w:ascii="Times New Roman" w:hAnsi="Times New Roman" w:cs="Times New Roman"/>
        </w:rPr>
        <w:t xml:space="preserve"> </w:t>
      </w:r>
    </w:p>
  </w:footnote>
  <w:footnote w:id="14">
    <w:p w:rsidR="00913FFA" w:rsidRPr="00132906" w:rsidRDefault="00913FFA" w:rsidP="00913FFA">
      <w:pPr>
        <w:pStyle w:val="FootnoteText"/>
        <w:rPr>
          <w:rFonts w:ascii="Times New Roman" w:hAnsi="Times New Roman" w:cs="Times New Roman"/>
        </w:rPr>
      </w:pPr>
      <w:r w:rsidRPr="00132906">
        <w:rPr>
          <w:rStyle w:val="FootnoteReference"/>
          <w:rFonts w:ascii="Times New Roman" w:hAnsi="Times New Roman" w:cs="Times New Roman"/>
        </w:rPr>
        <w:footnoteRef/>
      </w:r>
      <w:r w:rsidRPr="00132906">
        <w:rPr>
          <w:rFonts w:ascii="Times New Roman" w:hAnsi="Times New Roman" w:cs="Times New Roman"/>
        </w:rPr>
        <w:t xml:space="preserve"> Whalan 1976</w:t>
      </w:r>
    </w:p>
  </w:footnote>
  <w:footnote w:id="15">
    <w:p w:rsidR="00913FFA" w:rsidRPr="00132906" w:rsidRDefault="00913FFA" w:rsidP="00913FFA">
      <w:pPr>
        <w:pStyle w:val="FootnoteText"/>
        <w:rPr>
          <w:rFonts w:ascii="Times New Roman" w:hAnsi="Times New Roman" w:cs="Times New Roman"/>
        </w:rPr>
      </w:pPr>
      <w:r w:rsidRPr="00132906">
        <w:rPr>
          <w:rStyle w:val="FootnoteReference"/>
          <w:rFonts w:ascii="Times New Roman" w:hAnsi="Times New Roman" w:cs="Times New Roman"/>
        </w:rPr>
        <w:footnoteRef/>
      </w:r>
      <w:r>
        <w:rPr>
          <w:rFonts w:ascii="Times New Roman" w:hAnsi="Times New Roman" w:cs="Times New Roman"/>
        </w:rPr>
        <w:t xml:space="preserve"> Howell (1980) </w:t>
      </w:r>
      <w:r w:rsidRPr="00132906">
        <w:rPr>
          <w:rFonts w:ascii="Times New Roman" w:hAnsi="Times New Roman" w:cs="Times New Roman"/>
        </w:rPr>
        <w:t xml:space="preserve">p 17. </w:t>
      </w:r>
    </w:p>
  </w:footnote>
  <w:footnote w:id="16">
    <w:p w:rsidR="00913FFA" w:rsidRPr="00132906" w:rsidRDefault="00913FFA" w:rsidP="00913FFA">
      <w:pPr>
        <w:pStyle w:val="FootnoteText"/>
        <w:rPr>
          <w:rFonts w:ascii="Times New Roman" w:hAnsi="Times New Roman" w:cs="Times New Roman"/>
        </w:rPr>
      </w:pPr>
      <w:r w:rsidRPr="00132906">
        <w:rPr>
          <w:rStyle w:val="FootnoteReference"/>
          <w:rFonts w:ascii="Times New Roman" w:hAnsi="Times New Roman" w:cs="Times New Roman"/>
        </w:rPr>
        <w:footnoteRef/>
      </w:r>
      <w:r w:rsidRPr="00132906">
        <w:rPr>
          <w:rFonts w:ascii="Times New Roman" w:hAnsi="Times New Roman" w:cs="Times New Roman"/>
        </w:rPr>
        <w:t xml:space="preserve"> Howell </w:t>
      </w:r>
      <w:r>
        <w:rPr>
          <w:rFonts w:ascii="Times New Roman" w:hAnsi="Times New Roman" w:cs="Times New Roman"/>
        </w:rPr>
        <w:t xml:space="preserve">(1986) </w:t>
      </w:r>
      <w:r w:rsidRPr="00132906">
        <w:rPr>
          <w:rFonts w:ascii="Times New Roman" w:hAnsi="Times New Roman" w:cs="Times New Roman"/>
        </w:rPr>
        <w:t xml:space="preserve">p 161 </w:t>
      </w:r>
    </w:p>
  </w:footnote>
  <w:footnote w:id="17">
    <w:p w:rsidR="00913FFA" w:rsidRPr="00132906" w:rsidRDefault="00913FFA" w:rsidP="00913FFA">
      <w:pPr>
        <w:pStyle w:val="FootnoteText"/>
        <w:rPr>
          <w:rFonts w:ascii="Times New Roman" w:hAnsi="Times New Roman" w:cs="Times New Roman"/>
        </w:rPr>
      </w:pPr>
      <w:r w:rsidRPr="00132906">
        <w:rPr>
          <w:rStyle w:val="FootnoteReference"/>
          <w:rFonts w:ascii="Times New Roman" w:hAnsi="Times New Roman" w:cs="Times New Roman"/>
        </w:rPr>
        <w:footnoteRef/>
      </w:r>
      <w:r w:rsidRPr="00132906">
        <w:rPr>
          <w:rFonts w:ascii="Times New Roman" w:hAnsi="Times New Roman" w:cs="Times New Roman"/>
        </w:rPr>
        <w:t xml:space="preserve"> Whalan </w:t>
      </w:r>
      <w:r>
        <w:rPr>
          <w:rFonts w:ascii="Times New Roman" w:hAnsi="Times New Roman" w:cs="Times New Roman"/>
        </w:rPr>
        <w:t>(</w:t>
      </w:r>
      <w:r w:rsidRPr="00132906">
        <w:rPr>
          <w:rFonts w:ascii="Times New Roman" w:hAnsi="Times New Roman" w:cs="Times New Roman"/>
        </w:rPr>
        <w:t>1976</w:t>
      </w:r>
      <w:r>
        <w:rPr>
          <w:rFonts w:ascii="Times New Roman" w:hAnsi="Times New Roman" w:cs="Times New Roman"/>
        </w:rPr>
        <w:t>)</w:t>
      </w:r>
    </w:p>
  </w:footnote>
  <w:footnote w:id="18">
    <w:p w:rsidR="00913FFA" w:rsidRPr="00132906" w:rsidRDefault="00913FFA" w:rsidP="00913FFA">
      <w:pPr>
        <w:rPr>
          <w:rFonts w:ascii="Times New Roman" w:hAnsi="Times New Roman" w:cs="Times New Roman"/>
          <w:sz w:val="20"/>
          <w:szCs w:val="20"/>
        </w:rPr>
      </w:pPr>
      <w:r w:rsidRPr="00132906">
        <w:rPr>
          <w:rStyle w:val="FootnoteReference"/>
          <w:rFonts w:ascii="Times New Roman" w:hAnsi="Times New Roman" w:cs="Times New Roman"/>
          <w:sz w:val="20"/>
          <w:szCs w:val="20"/>
        </w:rPr>
        <w:footnoteRef/>
      </w:r>
      <w:r w:rsidRPr="00132906">
        <w:rPr>
          <w:rFonts w:ascii="Times New Roman" w:hAnsi="Times New Roman" w:cs="Times New Roman"/>
          <w:sz w:val="20"/>
          <w:szCs w:val="20"/>
        </w:rPr>
        <w:t xml:space="preserve"> Howell p. 161;  Border Watch 1880 </w:t>
      </w:r>
      <w:hyperlink r:id="rId3" w:history="1">
        <w:r w:rsidRPr="00132906">
          <w:rPr>
            <w:rStyle w:val="Hyperlink"/>
            <w:rFonts w:ascii="Times New Roman" w:hAnsi="Times New Roman" w:cs="Times New Roman"/>
            <w:sz w:val="20"/>
            <w:szCs w:val="20"/>
          </w:rPr>
          <w:t>https://trove.nla.gov.au/newspaper/article/77588966</w:t>
        </w:r>
      </w:hyperlink>
      <w:r w:rsidRPr="00132906">
        <w:rPr>
          <w:rFonts w:ascii="Times New Roman" w:hAnsi="Times New Roman" w:cs="Times New Roman"/>
          <w:sz w:val="20"/>
          <w:szCs w:val="20"/>
        </w:rPr>
        <w:t xml:space="preserve"> </w:t>
      </w:r>
    </w:p>
  </w:footnote>
  <w:footnote w:id="19">
    <w:p w:rsidR="00913FFA" w:rsidRPr="00566AD6" w:rsidRDefault="00913FFA" w:rsidP="00913FFA">
      <w:pPr>
        <w:pStyle w:val="FootnoteText"/>
        <w:rPr>
          <w:rFonts w:ascii="Times New Roman" w:hAnsi="Times New Roman" w:cs="Times New Roman"/>
        </w:rPr>
      </w:pPr>
      <w:r w:rsidRPr="00566AD6">
        <w:rPr>
          <w:rStyle w:val="FootnoteReference"/>
          <w:rFonts w:ascii="Times New Roman" w:hAnsi="Times New Roman" w:cs="Times New Roman"/>
        </w:rPr>
        <w:footnoteRef/>
      </w:r>
      <w:r w:rsidRPr="00566AD6">
        <w:rPr>
          <w:rFonts w:ascii="Times New Roman" w:hAnsi="Times New Roman" w:cs="Times New Roman"/>
        </w:rPr>
        <w:t xml:space="preserve"> Howell p 161</w:t>
      </w:r>
    </w:p>
  </w:footnote>
  <w:footnote w:id="20">
    <w:p w:rsidR="00913FFA" w:rsidRPr="00F674C8" w:rsidRDefault="00913FFA" w:rsidP="00913FFA">
      <w:pPr>
        <w:pStyle w:val="FootnoteText"/>
        <w:rPr>
          <w:rFonts w:ascii="Times New Roman" w:hAnsi="Times New Roman" w:cs="Times New Roman"/>
        </w:rPr>
      </w:pPr>
      <w:r w:rsidRPr="00F674C8">
        <w:rPr>
          <w:rStyle w:val="FootnoteReference"/>
          <w:rFonts w:ascii="Times New Roman" w:hAnsi="Times New Roman" w:cs="Times New Roman"/>
        </w:rPr>
        <w:footnoteRef/>
      </w:r>
      <w:r w:rsidRPr="00F674C8">
        <w:rPr>
          <w:rFonts w:ascii="Times New Roman" w:hAnsi="Times New Roman" w:cs="Times New Roman"/>
        </w:rPr>
        <w:t xml:space="preserve"> Howell (1980) p 19</w:t>
      </w:r>
    </w:p>
  </w:footnote>
  <w:footnote w:id="21">
    <w:p w:rsidR="006940A4" w:rsidRDefault="006940A4" w:rsidP="006940A4">
      <w:pPr>
        <w:pStyle w:val="FootnoteText"/>
      </w:pPr>
      <w:r>
        <w:rPr>
          <w:rStyle w:val="FootnoteReference"/>
        </w:rPr>
        <w:footnoteRef/>
      </w:r>
      <w:r>
        <w:t xml:space="preserve"> The Torrens Building in Victoria Square SLSA [PRG 280/1/5/101] </w:t>
      </w:r>
      <w:hyperlink r:id="rId4" w:history="1">
        <w:r w:rsidRPr="003D0C8C">
          <w:rPr>
            <w:rStyle w:val="Hyperlink"/>
          </w:rPr>
          <w:t>https://collections.slsa.sa.gov.au/resource/PRG+280/1/5/101</w:t>
        </w:r>
      </w:hyperlink>
      <w:r>
        <w:t xml:space="preserve"> </w:t>
      </w:r>
    </w:p>
  </w:footnote>
  <w:footnote w:id="22">
    <w:p w:rsidR="00E95F9B" w:rsidRPr="00F674C8" w:rsidRDefault="00E95F9B" w:rsidP="00E95F9B">
      <w:pPr>
        <w:pStyle w:val="FootnoteText"/>
        <w:rPr>
          <w:rFonts w:ascii="Times New Roman" w:hAnsi="Times New Roman" w:cs="Times New Roman"/>
        </w:rPr>
      </w:pPr>
      <w:r w:rsidRPr="00F674C8">
        <w:rPr>
          <w:rStyle w:val="FootnoteReference"/>
          <w:rFonts w:ascii="Times New Roman" w:hAnsi="Times New Roman" w:cs="Times New Roman"/>
        </w:rPr>
        <w:footnoteRef/>
      </w:r>
      <w:r w:rsidRPr="00F674C8">
        <w:rPr>
          <w:rFonts w:ascii="Times New Roman" w:hAnsi="Times New Roman" w:cs="Times New Roman"/>
        </w:rPr>
        <w:t xml:space="preserve"> Lands Title Office SLSA [B6358] </w:t>
      </w:r>
      <w:hyperlink r:id="rId5" w:history="1">
        <w:r w:rsidRPr="00F674C8">
          <w:rPr>
            <w:rStyle w:val="Hyperlink"/>
            <w:rFonts w:ascii="Times New Roman" w:hAnsi="Times New Roman" w:cs="Times New Roman"/>
          </w:rPr>
          <w:t>https://collections.slsa.sa.gov.au/resource/B+6358</w:t>
        </w:r>
      </w:hyperlink>
      <w:r w:rsidRPr="00F674C8">
        <w:rPr>
          <w:rFonts w:ascii="Times New Roman" w:hAnsi="Times New Roman" w:cs="Times New Roman"/>
        </w:rPr>
        <w:t xml:space="preserve"> </w:t>
      </w:r>
    </w:p>
  </w:footnote>
  <w:footnote w:id="23">
    <w:p w:rsidR="00E95F9B" w:rsidRPr="00F674C8" w:rsidRDefault="00E95F9B" w:rsidP="00E95F9B">
      <w:pPr>
        <w:pStyle w:val="FootnoteText"/>
        <w:rPr>
          <w:rFonts w:ascii="Times New Roman" w:hAnsi="Times New Roman" w:cs="Times New Roman"/>
        </w:rPr>
      </w:pPr>
      <w:r w:rsidRPr="00F674C8">
        <w:rPr>
          <w:rStyle w:val="FootnoteReference"/>
          <w:rFonts w:ascii="Times New Roman" w:hAnsi="Times New Roman" w:cs="Times New Roman"/>
        </w:rPr>
        <w:footnoteRef/>
      </w:r>
      <w:r w:rsidRPr="00F674C8">
        <w:rPr>
          <w:rFonts w:ascii="Times New Roman" w:hAnsi="Times New Roman" w:cs="Times New Roman"/>
        </w:rPr>
        <w:t xml:space="preserve"> Howell (1980); SA government  </w:t>
      </w:r>
      <w:hyperlink r:id="rId6" w:history="1">
        <w:r w:rsidRPr="00F674C8">
          <w:rPr>
            <w:rStyle w:val="Hyperlink"/>
            <w:rFonts w:ascii="Times New Roman" w:hAnsi="Times New Roman" w:cs="Times New Roman"/>
          </w:rPr>
          <w:t>http://adelaidia.sa.gov.au/places/torrens-building-0</w:t>
        </w:r>
      </w:hyperlink>
      <w:r w:rsidRPr="00F674C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93" w:rsidRDefault="00A15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5A" w:rsidRPr="00BC5AD8" w:rsidRDefault="00A15264" w:rsidP="00BC5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93" w:rsidRDefault="00A1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E60"/>
    <w:multiLevelType w:val="hybridMultilevel"/>
    <w:tmpl w:val="DAF22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FC1799"/>
    <w:multiLevelType w:val="hybridMultilevel"/>
    <w:tmpl w:val="5B96F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F90BA0"/>
    <w:multiLevelType w:val="hybridMultilevel"/>
    <w:tmpl w:val="9BFCA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E4341E"/>
    <w:multiLevelType w:val="hybridMultilevel"/>
    <w:tmpl w:val="2AC4F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2D2205"/>
    <w:multiLevelType w:val="hybridMultilevel"/>
    <w:tmpl w:val="4C92F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206C91"/>
    <w:multiLevelType w:val="hybridMultilevel"/>
    <w:tmpl w:val="4538C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730E0B"/>
    <w:multiLevelType w:val="hybridMultilevel"/>
    <w:tmpl w:val="7206E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1F2D9B"/>
    <w:multiLevelType w:val="hybridMultilevel"/>
    <w:tmpl w:val="E7B8F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FB6DC5"/>
    <w:multiLevelType w:val="hybridMultilevel"/>
    <w:tmpl w:val="AC082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043E73"/>
    <w:multiLevelType w:val="hybridMultilevel"/>
    <w:tmpl w:val="A050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1640AA"/>
    <w:multiLevelType w:val="hybridMultilevel"/>
    <w:tmpl w:val="9356D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7C665D"/>
    <w:multiLevelType w:val="hybridMultilevel"/>
    <w:tmpl w:val="B6FEC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8D072A9"/>
    <w:multiLevelType w:val="hybridMultilevel"/>
    <w:tmpl w:val="6EA06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0D068A"/>
    <w:multiLevelType w:val="hybridMultilevel"/>
    <w:tmpl w:val="9198E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A66B5C"/>
    <w:multiLevelType w:val="hybridMultilevel"/>
    <w:tmpl w:val="43709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D46123"/>
    <w:multiLevelType w:val="hybridMultilevel"/>
    <w:tmpl w:val="F7785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1389C"/>
    <w:multiLevelType w:val="hybridMultilevel"/>
    <w:tmpl w:val="85128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4C0B49"/>
    <w:multiLevelType w:val="hybridMultilevel"/>
    <w:tmpl w:val="38349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C47FF1"/>
    <w:multiLevelType w:val="hybridMultilevel"/>
    <w:tmpl w:val="1ACEA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C91DCB"/>
    <w:multiLevelType w:val="hybridMultilevel"/>
    <w:tmpl w:val="54801F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314F6E"/>
    <w:multiLevelType w:val="hybridMultilevel"/>
    <w:tmpl w:val="C69A7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643FC9"/>
    <w:multiLevelType w:val="hybridMultilevel"/>
    <w:tmpl w:val="800601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AD2F32"/>
    <w:multiLevelType w:val="hybridMultilevel"/>
    <w:tmpl w:val="39749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9B5E7A"/>
    <w:multiLevelType w:val="hybridMultilevel"/>
    <w:tmpl w:val="6F20B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4DA2FA2"/>
    <w:multiLevelType w:val="hybridMultilevel"/>
    <w:tmpl w:val="32C29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70668E"/>
    <w:multiLevelType w:val="hybridMultilevel"/>
    <w:tmpl w:val="3ABE0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6D22B9"/>
    <w:multiLevelType w:val="hybridMultilevel"/>
    <w:tmpl w:val="331AF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915E1D"/>
    <w:multiLevelType w:val="hybridMultilevel"/>
    <w:tmpl w:val="70365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F412993"/>
    <w:multiLevelType w:val="hybridMultilevel"/>
    <w:tmpl w:val="3C981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BC0C33"/>
    <w:multiLevelType w:val="hybridMultilevel"/>
    <w:tmpl w:val="D526A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7B13EC"/>
    <w:multiLevelType w:val="hybridMultilevel"/>
    <w:tmpl w:val="DFAA1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8727F8"/>
    <w:multiLevelType w:val="hybridMultilevel"/>
    <w:tmpl w:val="C64AA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BB3A6F"/>
    <w:multiLevelType w:val="hybridMultilevel"/>
    <w:tmpl w:val="0226CB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2E0730B"/>
    <w:multiLevelType w:val="hybridMultilevel"/>
    <w:tmpl w:val="5DF01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CF21A6"/>
    <w:multiLevelType w:val="hybridMultilevel"/>
    <w:tmpl w:val="7E449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5244FC9"/>
    <w:multiLevelType w:val="hybridMultilevel"/>
    <w:tmpl w:val="50505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6C8434B"/>
    <w:multiLevelType w:val="hybridMultilevel"/>
    <w:tmpl w:val="F3D246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E063E9"/>
    <w:multiLevelType w:val="hybridMultilevel"/>
    <w:tmpl w:val="8C12F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D90AF9"/>
    <w:multiLevelType w:val="hybridMultilevel"/>
    <w:tmpl w:val="245E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324796"/>
    <w:multiLevelType w:val="hybridMultilevel"/>
    <w:tmpl w:val="30F47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B060AEA"/>
    <w:multiLevelType w:val="hybridMultilevel"/>
    <w:tmpl w:val="40B85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DF5761"/>
    <w:multiLevelType w:val="hybridMultilevel"/>
    <w:tmpl w:val="ED30D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16435B"/>
    <w:multiLevelType w:val="hybridMultilevel"/>
    <w:tmpl w:val="BFEEA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35"/>
  </w:num>
  <w:num w:numId="3">
    <w:abstractNumId w:val="41"/>
  </w:num>
  <w:num w:numId="4">
    <w:abstractNumId w:val="6"/>
  </w:num>
  <w:num w:numId="5">
    <w:abstractNumId w:val="10"/>
  </w:num>
  <w:num w:numId="6">
    <w:abstractNumId w:val="32"/>
  </w:num>
  <w:num w:numId="7">
    <w:abstractNumId w:val="19"/>
  </w:num>
  <w:num w:numId="8">
    <w:abstractNumId w:val="23"/>
  </w:num>
  <w:num w:numId="9">
    <w:abstractNumId w:val="1"/>
  </w:num>
  <w:num w:numId="10">
    <w:abstractNumId w:val="27"/>
  </w:num>
  <w:num w:numId="11">
    <w:abstractNumId w:val="16"/>
  </w:num>
  <w:num w:numId="12">
    <w:abstractNumId w:val="40"/>
  </w:num>
  <w:num w:numId="13">
    <w:abstractNumId w:val="29"/>
  </w:num>
  <w:num w:numId="14">
    <w:abstractNumId w:val="36"/>
  </w:num>
  <w:num w:numId="15">
    <w:abstractNumId w:val="3"/>
  </w:num>
  <w:num w:numId="16">
    <w:abstractNumId w:val="42"/>
  </w:num>
  <w:num w:numId="17">
    <w:abstractNumId w:val="15"/>
  </w:num>
  <w:num w:numId="18">
    <w:abstractNumId w:val="7"/>
  </w:num>
  <w:num w:numId="19">
    <w:abstractNumId w:val="17"/>
  </w:num>
  <w:num w:numId="20">
    <w:abstractNumId w:val="21"/>
  </w:num>
  <w:num w:numId="21">
    <w:abstractNumId w:val="33"/>
  </w:num>
  <w:num w:numId="22">
    <w:abstractNumId w:val="31"/>
  </w:num>
  <w:num w:numId="23">
    <w:abstractNumId w:val="11"/>
  </w:num>
  <w:num w:numId="24">
    <w:abstractNumId w:val="37"/>
  </w:num>
  <w:num w:numId="25">
    <w:abstractNumId w:val="18"/>
  </w:num>
  <w:num w:numId="26">
    <w:abstractNumId w:val="8"/>
  </w:num>
  <w:num w:numId="27">
    <w:abstractNumId w:val="20"/>
  </w:num>
  <w:num w:numId="28">
    <w:abstractNumId w:val="12"/>
  </w:num>
  <w:num w:numId="29">
    <w:abstractNumId w:val="25"/>
  </w:num>
  <w:num w:numId="30">
    <w:abstractNumId w:val="2"/>
  </w:num>
  <w:num w:numId="31">
    <w:abstractNumId w:val="38"/>
  </w:num>
  <w:num w:numId="32">
    <w:abstractNumId w:val="13"/>
  </w:num>
  <w:num w:numId="33">
    <w:abstractNumId w:val="26"/>
  </w:num>
  <w:num w:numId="34">
    <w:abstractNumId w:val="0"/>
  </w:num>
  <w:num w:numId="35">
    <w:abstractNumId w:val="30"/>
  </w:num>
  <w:num w:numId="36">
    <w:abstractNumId w:val="22"/>
  </w:num>
  <w:num w:numId="37">
    <w:abstractNumId w:val="5"/>
  </w:num>
  <w:num w:numId="38">
    <w:abstractNumId w:val="24"/>
  </w:num>
  <w:num w:numId="39">
    <w:abstractNumId w:val="28"/>
  </w:num>
  <w:num w:numId="40">
    <w:abstractNumId w:val="4"/>
  </w:num>
  <w:num w:numId="41">
    <w:abstractNumId w:val="39"/>
  </w:num>
  <w:num w:numId="42">
    <w:abstractNumId w:val="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F8"/>
    <w:rsid w:val="0000585D"/>
    <w:rsid w:val="000069E1"/>
    <w:rsid w:val="000115F0"/>
    <w:rsid w:val="00024CF2"/>
    <w:rsid w:val="00027B75"/>
    <w:rsid w:val="00032287"/>
    <w:rsid w:val="00034FD9"/>
    <w:rsid w:val="00051120"/>
    <w:rsid w:val="0006665E"/>
    <w:rsid w:val="00094573"/>
    <w:rsid w:val="00114A5F"/>
    <w:rsid w:val="00114DBF"/>
    <w:rsid w:val="001923C3"/>
    <w:rsid w:val="00195644"/>
    <w:rsid w:val="001D785E"/>
    <w:rsid w:val="00204697"/>
    <w:rsid w:val="00244F7D"/>
    <w:rsid w:val="002559AD"/>
    <w:rsid w:val="002826A9"/>
    <w:rsid w:val="00290A8E"/>
    <w:rsid w:val="002A316A"/>
    <w:rsid w:val="002A5FDD"/>
    <w:rsid w:val="002C2E6F"/>
    <w:rsid w:val="002E5F1E"/>
    <w:rsid w:val="002F5909"/>
    <w:rsid w:val="0030427A"/>
    <w:rsid w:val="0036029F"/>
    <w:rsid w:val="003E5F5E"/>
    <w:rsid w:val="00403307"/>
    <w:rsid w:val="004041BA"/>
    <w:rsid w:val="00473F33"/>
    <w:rsid w:val="00487DDA"/>
    <w:rsid w:val="004C0F26"/>
    <w:rsid w:val="004F0FB0"/>
    <w:rsid w:val="0054359F"/>
    <w:rsid w:val="005C005A"/>
    <w:rsid w:val="005D13A8"/>
    <w:rsid w:val="005F65B9"/>
    <w:rsid w:val="0060457F"/>
    <w:rsid w:val="006667D2"/>
    <w:rsid w:val="0067331F"/>
    <w:rsid w:val="006747CF"/>
    <w:rsid w:val="00680B26"/>
    <w:rsid w:val="00683D35"/>
    <w:rsid w:val="006940A4"/>
    <w:rsid w:val="006E2354"/>
    <w:rsid w:val="006E5BE5"/>
    <w:rsid w:val="006F1864"/>
    <w:rsid w:val="006F4F92"/>
    <w:rsid w:val="0075685A"/>
    <w:rsid w:val="007A4959"/>
    <w:rsid w:val="007A6E5B"/>
    <w:rsid w:val="007F735D"/>
    <w:rsid w:val="0087708C"/>
    <w:rsid w:val="0089340B"/>
    <w:rsid w:val="008B4F7C"/>
    <w:rsid w:val="00913FFA"/>
    <w:rsid w:val="00923392"/>
    <w:rsid w:val="00972005"/>
    <w:rsid w:val="009853D3"/>
    <w:rsid w:val="00990645"/>
    <w:rsid w:val="00997619"/>
    <w:rsid w:val="00A04EDD"/>
    <w:rsid w:val="00A12A44"/>
    <w:rsid w:val="00A15264"/>
    <w:rsid w:val="00A52A7E"/>
    <w:rsid w:val="00A54A53"/>
    <w:rsid w:val="00A5685D"/>
    <w:rsid w:val="00A56964"/>
    <w:rsid w:val="00A9325D"/>
    <w:rsid w:val="00AA5D1C"/>
    <w:rsid w:val="00B02624"/>
    <w:rsid w:val="00B2335F"/>
    <w:rsid w:val="00BC5AD8"/>
    <w:rsid w:val="00C377F8"/>
    <w:rsid w:val="00C63C9B"/>
    <w:rsid w:val="00C72AE1"/>
    <w:rsid w:val="00C83C76"/>
    <w:rsid w:val="00C94124"/>
    <w:rsid w:val="00CA7021"/>
    <w:rsid w:val="00CE1624"/>
    <w:rsid w:val="00D00D38"/>
    <w:rsid w:val="00D01D0F"/>
    <w:rsid w:val="00D51E48"/>
    <w:rsid w:val="00D636DC"/>
    <w:rsid w:val="00D80425"/>
    <w:rsid w:val="00D85AE4"/>
    <w:rsid w:val="00DA1AA5"/>
    <w:rsid w:val="00DD23FA"/>
    <w:rsid w:val="00E003EF"/>
    <w:rsid w:val="00E3304B"/>
    <w:rsid w:val="00E579A5"/>
    <w:rsid w:val="00E74DCD"/>
    <w:rsid w:val="00E770F4"/>
    <w:rsid w:val="00E95F9B"/>
    <w:rsid w:val="00EB6CA7"/>
    <w:rsid w:val="00F67578"/>
    <w:rsid w:val="00F8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AE4"/>
    <w:pPr>
      <w:ind w:firstLine="360"/>
    </w:pPr>
  </w:style>
  <w:style w:type="paragraph" w:styleId="Heading1">
    <w:name w:val="heading 1"/>
    <w:basedOn w:val="Normal"/>
    <w:next w:val="Normal"/>
    <w:link w:val="Heading1Char"/>
    <w:uiPriority w:val="9"/>
    <w:qFormat/>
    <w:rsid w:val="0075685A"/>
    <w:pPr>
      <w:ind w:firstLine="0"/>
      <w:outlineLvl w:val="0"/>
    </w:pPr>
    <w:rPr>
      <w:b/>
      <w:sz w:val="144"/>
      <w:szCs w:val="96"/>
    </w:rPr>
  </w:style>
  <w:style w:type="paragraph" w:styleId="Heading2">
    <w:name w:val="heading 2"/>
    <w:basedOn w:val="Normal"/>
    <w:next w:val="Normal"/>
    <w:link w:val="Heading2Char"/>
    <w:uiPriority w:val="9"/>
    <w:qFormat/>
    <w:rsid w:val="0075685A"/>
    <w:pPr>
      <w:ind w:firstLine="0"/>
      <w:outlineLvl w:val="1"/>
    </w:pPr>
    <w:rPr>
      <w:sz w:val="52"/>
      <w:szCs w:val="96"/>
    </w:rPr>
  </w:style>
  <w:style w:type="paragraph" w:styleId="Heading3">
    <w:name w:val="heading 3"/>
    <w:basedOn w:val="Normal"/>
    <w:next w:val="Normal"/>
    <w:link w:val="Heading3Char"/>
    <w:uiPriority w:val="9"/>
    <w:qFormat/>
    <w:rsid w:val="00D85AE4"/>
    <w:pPr>
      <w:ind w:firstLine="0"/>
      <w:jc w:val="center"/>
      <w:outlineLvl w:val="2"/>
    </w:pPr>
    <w:rPr>
      <w:rFonts w:cstheme="majorHAnsi"/>
      <w:b/>
      <w:caps/>
      <w:noProof/>
      <w:sz w:val="144"/>
      <w:szCs w:val="96"/>
    </w:rPr>
  </w:style>
  <w:style w:type="paragraph" w:styleId="Heading4">
    <w:name w:val="heading 4"/>
    <w:basedOn w:val="Normal"/>
    <w:next w:val="Normal"/>
    <w:link w:val="Heading4Char"/>
    <w:uiPriority w:val="9"/>
    <w:qFormat/>
    <w:rsid w:val="00D85AE4"/>
    <w:pPr>
      <w:ind w:firstLine="0"/>
      <w:jc w:val="center"/>
      <w:outlineLvl w:val="3"/>
    </w:pPr>
    <w:rPr>
      <w:rFonts w:cstheme="minorHAnsi"/>
      <w:i/>
      <w:noProof/>
      <w:color w:val="FFFFFF" w:themeColor="background1"/>
      <w:sz w:val="56"/>
      <w:szCs w:val="44"/>
    </w:rPr>
  </w:style>
  <w:style w:type="paragraph" w:styleId="Heading5">
    <w:name w:val="heading 5"/>
    <w:basedOn w:val="Normal"/>
    <w:next w:val="Normal"/>
    <w:link w:val="Heading5Char"/>
    <w:uiPriority w:val="9"/>
    <w:qFormat/>
    <w:rsid w:val="0075685A"/>
    <w:pPr>
      <w:autoSpaceDE w:val="0"/>
      <w:autoSpaceDN w:val="0"/>
      <w:adjustRightInd w:val="0"/>
      <w:ind w:firstLine="0"/>
      <w:outlineLvl w:val="4"/>
    </w:pPr>
    <w:rPr>
      <w:rFonts w:cs="Times New Roman"/>
      <w:b/>
      <w:bCs/>
      <w:i/>
      <w:color w:val="FFFFFF" w:themeColor="background1"/>
      <w:sz w:val="160"/>
      <w:szCs w:val="96"/>
      <w14:textOutline w14:w="9525" w14:cap="rnd" w14:cmpd="sng" w14:algn="ctr">
        <w14:noFill/>
        <w14:prstDash w14:val="solid"/>
        <w14:bevel/>
      </w14:textOutline>
    </w:rPr>
  </w:style>
  <w:style w:type="paragraph" w:styleId="Heading6">
    <w:name w:val="heading 6"/>
    <w:basedOn w:val="Normal"/>
    <w:next w:val="Normal"/>
    <w:link w:val="Heading6Char"/>
    <w:uiPriority w:val="9"/>
    <w:qFormat/>
    <w:rsid w:val="0075685A"/>
    <w:pPr>
      <w:autoSpaceDE w:val="0"/>
      <w:autoSpaceDN w:val="0"/>
      <w:adjustRightInd w:val="0"/>
      <w:ind w:firstLine="0"/>
      <w:outlineLvl w:val="5"/>
    </w:pPr>
    <w:rPr>
      <w:rFonts w:asciiTheme="majorHAnsi" w:hAnsiTheme="majorHAnsi" w:cs="Arial"/>
      <w:color w:val="FFFFFF" w:themeColor="background1"/>
      <w:sz w:val="44"/>
      <w:szCs w:val="36"/>
      <w14:textOutline w14:w="9525" w14:cap="rnd" w14:cmpd="sng" w14:algn="ctr">
        <w14:noFill/>
        <w14:prstDash w14:val="solid"/>
        <w14:bevel/>
      </w14:textOutline>
    </w:rPr>
  </w:style>
  <w:style w:type="paragraph" w:styleId="Heading7">
    <w:name w:val="heading 7"/>
    <w:basedOn w:val="Normal"/>
    <w:next w:val="Normal"/>
    <w:link w:val="Heading7Char"/>
    <w:uiPriority w:val="9"/>
    <w:qFormat/>
    <w:rsid w:val="00D85AE4"/>
    <w:pPr>
      <w:ind w:left="432" w:firstLine="0"/>
      <w:jc w:val="center"/>
      <w:outlineLvl w:val="6"/>
    </w:pPr>
    <w:rPr>
      <w:rFonts w:cs="Times New Roman"/>
      <w:b/>
      <w:bCs/>
      <w:color w:val="000000" w:themeColor="text1"/>
      <w:sz w:val="96"/>
      <w:szCs w:val="96"/>
      <w14:textOutline w14:w="9525" w14:cap="rnd" w14:cmpd="sng" w14:algn="ctr">
        <w14:noFill/>
        <w14:prstDash w14:val="solid"/>
        <w14:bevel/>
      </w14:textOutline>
    </w:rPr>
  </w:style>
  <w:style w:type="paragraph" w:styleId="Heading8">
    <w:name w:val="heading 8"/>
    <w:basedOn w:val="Normal"/>
    <w:next w:val="Normal"/>
    <w:link w:val="Heading8Char"/>
    <w:uiPriority w:val="9"/>
    <w:qFormat/>
    <w:rsid w:val="004041BA"/>
    <w:pPr>
      <w:ind w:firstLine="0"/>
      <w:jc w:val="center"/>
      <w:outlineLvl w:val="7"/>
    </w:pPr>
    <w:rPr>
      <w:rFonts w:asciiTheme="majorHAnsi" w:hAnsiTheme="majorHAnsi" w:cs="Arial"/>
      <w:i/>
      <w:color w:val="7B230B" w:themeColor="accent1" w:themeShade="BF"/>
      <w:sz w:val="56"/>
      <w:szCs w:val="36"/>
      <w14:textOutline w14:w="9525"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5685A"/>
    <w:pPr>
      <w:autoSpaceDE w:val="0"/>
      <w:autoSpaceDN w:val="0"/>
      <w:adjustRightInd w:val="0"/>
      <w:spacing w:line="288" w:lineRule="auto"/>
      <w:ind w:firstLine="0"/>
      <w:textAlignment w:val="center"/>
    </w:pPr>
    <w:rPr>
      <w:rFonts w:ascii="MinionPro-Regular" w:eastAsiaTheme="minorEastAsia" w:hAnsi="MinionPro-Regular" w:cs="MinionPro-Regular"/>
      <w:color w:val="000000"/>
      <w:lang w:val="es-ES_tradnl" w:eastAsia="ja-JP"/>
    </w:rPr>
  </w:style>
  <w:style w:type="paragraph" w:styleId="Header">
    <w:name w:val="header"/>
    <w:basedOn w:val="Normal"/>
    <w:link w:val="HeaderChar"/>
    <w:uiPriority w:val="99"/>
    <w:unhideWhenUsed/>
    <w:rsid w:val="0075685A"/>
    <w:pPr>
      <w:tabs>
        <w:tab w:val="center" w:pos="4680"/>
        <w:tab w:val="right" w:pos="9360"/>
      </w:tabs>
      <w:ind w:firstLine="0"/>
    </w:pPr>
  </w:style>
  <w:style w:type="character" w:customStyle="1" w:styleId="HeaderChar">
    <w:name w:val="Header Char"/>
    <w:basedOn w:val="DefaultParagraphFont"/>
    <w:link w:val="Header"/>
    <w:uiPriority w:val="99"/>
    <w:rsid w:val="0075685A"/>
  </w:style>
  <w:style w:type="paragraph" w:styleId="Footer">
    <w:name w:val="footer"/>
    <w:basedOn w:val="Normal"/>
    <w:link w:val="FooterChar"/>
    <w:uiPriority w:val="99"/>
    <w:unhideWhenUsed/>
    <w:rsid w:val="0075685A"/>
    <w:pPr>
      <w:tabs>
        <w:tab w:val="center" w:pos="4680"/>
        <w:tab w:val="right" w:pos="9360"/>
      </w:tabs>
      <w:ind w:right="634" w:firstLine="0"/>
      <w:jc w:val="right"/>
    </w:pPr>
  </w:style>
  <w:style w:type="character" w:customStyle="1" w:styleId="FooterChar">
    <w:name w:val="Footer Char"/>
    <w:basedOn w:val="DefaultParagraphFont"/>
    <w:link w:val="Footer"/>
    <w:uiPriority w:val="99"/>
    <w:rsid w:val="0075685A"/>
  </w:style>
  <w:style w:type="character" w:styleId="PageNumber">
    <w:name w:val="page number"/>
    <w:basedOn w:val="DefaultParagraphFont"/>
    <w:uiPriority w:val="99"/>
    <w:semiHidden/>
    <w:unhideWhenUsed/>
    <w:rsid w:val="0087708C"/>
  </w:style>
  <w:style w:type="character" w:styleId="PlaceholderText">
    <w:name w:val="Placeholder Text"/>
    <w:basedOn w:val="DefaultParagraphFont"/>
    <w:uiPriority w:val="99"/>
    <w:semiHidden/>
    <w:rsid w:val="006F4F92"/>
    <w:rPr>
      <w:color w:val="808080"/>
    </w:rPr>
  </w:style>
  <w:style w:type="paragraph" w:styleId="Title">
    <w:name w:val="Title"/>
    <w:basedOn w:val="Normal"/>
    <w:next w:val="Normal"/>
    <w:link w:val="TitleChar"/>
    <w:uiPriority w:val="10"/>
    <w:qFormat/>
    <w:rsid w:val="0075685A"/>
    <w:pPr>
      <w:ind w:firstLine="0"/>
      <w:jc w:val="center"/>
    </w:pPr>
    <w:rPr>
      <w:caps/>
      <w:color w:val="FFFFFF" w:themeColor="background1"/>
      <w:sz w:val="110"/>
      <w:szCs w:val="110"/>
    </w:rPr>
  </w:style>
  <w:style w:type="character" w:customStyle="1" w:styleId="TitleChar">
    <w:name w:val="Title Char"/>
    <w:basedOn w:val="DefaultParagraphFont"/>
    <w:link w:val="Title"/>
    <w:uiPriority w:val="10"/>
    <w:rsid w:val="0075685A"/>
    <w:rPr>
      <w:caps/>
      <w:color w:val="FFFFFF" w:themeColor="background1"/>
      <w:sz w:val="110"/>
      <w:szCs w:val="110"/>
    </w:rPr>
  </w:style>
  <w:style w:type="character" w:customStyle="1" w:styleId="Heading1Char">
    <w:name w:val="Heading 1 Char"/>
    <w:basedOn w:val="DefaultParagraphFont"/>
    <w:link w:val="Heading1"/>
    <w:uiPriority w:val="9"/>
    <w:rsid w:val="0075685A"/>
    <w:rPr>
      <w:b/>
      <w:sz w:val="144"/>
      <w:szCs w:val="96"/>
    </w:rPr>
  </w:style>
  <w:style w:type="character" w:customStyle="1" w:styleId="Heading2Char">
    <w:name w:val="Heading 2 Char"/>
    <w:basedOn w:val="DefaultParagraphFont"/>
    <w:link w:val="Heading2"/>
    <w:uiPriority w:val="9"/>
    <w:rsid w:val="0075685A"/>
    <w:rPr>
      <w:sz w:val="52"/>
      <w:szCs w:val="96"/>
    </w:rPr>
  </w:style>
  <w:style w:type="paragraph" w:customStyle="1" w:styleId="HeaderRight">
    <w:name w:val="Header Right"/>
    <w:basedOn w:val="BasicParagraph"/>
    <w:qFormat/>
    <w:rsid w:val="00AA5D1C"/>
    <w:pPr>
      <w:contextualSpacing/>
      <w:jc w:val="center"/>
    </w:pPr>
    <w:rPr>
      <w:rFonts w:asciiTheme="majorHAnsi" w:hAnsiTheme="majorHAnsi" w:cstheme="minorHAnsi"/>
      <w:color w:val="000000" w:themeColor="text1"/>
      <w:sz w:val="21"/>
      <w:szCs w:val="21"/>
    </w:rPr>
  </w:style>
  <w:style w:type="paragraph" w:customStyle="1" w:styleId="HeaderLeft">
    <w:name w:val="Header Left"/>
    <w:basedOn w:val="Normal"/>
    <w:qFormat/>
    <w:rsid w:val="0075685A"/>
    <w:pPr>
      <w:ind w:firstLine="0"/>
      <w:jc w:val="center"/>
    </w:pPr>
  </w:style>
  <w:style w:type="paragraph" w:customStyle="1" w:styleId="Tagline">
    <w:name w:val="Tagline"/>
    <w:basedOn w:val="Normal"/>
    <w:qFormat/>
    <w:rsid w:val="0075685A"/>
    <w:pPr>
      <w:ind w:firstLine="0"/>
      <w:jc w:val="center"/>
    </w:pPr>
    <w:rPr>
      <w:rFonts w:asciiTheme="majorHAnsi" w:hAnsiTheme="majorHAnsi" w:cs="Arial"/>
      <w:bCs/>
      <w:color w:val="272726"/>
      <w:spacing w:val="28"/>
      <w:sz w:val="32"/>
      <w:szCs w:val="46"/>
    </w:rPr>
  </w:style>
  <w:style w:type="character" w:customStyle="1" w:styleId="Heading3Char">
    <w:name w:val="Heading 3 Char"/>
    <w:basedOn w:val="DefaultParagraphFont"/>
    <w:link w:val="Heading3"/>
    <w:uiPriority w:val="9"/>
    <w:rsid w:val="00D85AE4"/>
    <w:rPr>
      <w:rFonts w:cstheme="majorHAnsi"/>
      <w:b/>
      <w:caps/>
      <w:noProof/>
      <w:sz w:val="144"/>
      <w:szCs w:val="96"/>
    </w:rPr>
  </w:style>
  <w:style w:type="character" w:customStyle="1" w:styleId="Heading4Char">
    <w:name w:val="Heading 4 Char"/>
    <w:basedOn w:val="DefaultParagraphFont"/>
    <w:link w:val="Heading4"/>
    <w:uiPriority w:val="9"/>
    <w:rsid w:val="00D85AE4"/>
    <w:rPr>
      <w:rFonts w:cstheme="minorHAnsi"/>
      <w:i/>
      <w:noProof/>
      <w:color w:val="FFFFFF" w:themeColor="background1"/>
      <w:sz w:val="56"/>
      <w:szCs w:val="44"/>
    </w:rPr>
  </w:style>
  <w:style w:type="paragraph" w:styleId="Quote">
    <w:name w:val="Quote"/>
    <w:basedOn w:val="Normal"/>
    <w:next w:val="Normal"/>
    <w:link w:val="QuoteChar"/>
    <w:uiPriority w:val="29"/>
    <w:qFormat/>
    <w:rsid w:val="0075685A"/>
    <w:pPr>
      <w:ind w:firstLine="0"/>
      <w:jc w:val="center"/>
    </w:pPr>
    <w:rPr>
      <w:rFonts w:cstheme="majorHAnsi"/>
      <w:b/>
      <w:i/>
      <w:noProof/>
      <w:color w:val="000F64"/>
      <w:sz w:val="36"/>
      <w14:textOutline w14:w="9525" w14:cap="rnd" w14:cmpd="sng" w14:algn="ctr">
        <w14:noFill/>
        <w14:prstDash w14:val="solid"/>
        <w14:bevel/>
      </w14:textOutline>
    </w:rPr>
  </w:style>
  <w:style w:type="character" w:customStyle="1" w:styleId="QuoteChar">
    <w:name w:val="Quote Char"/>
    <w:basedOn w:val="DefaultParagraphFont"/>
    <w:link w:val="Quote"/>
    <w:uiPriority w:val="29"/>
    <w:rsid w:val="0075685A"/>
    <w:rPr>
      <w:rFonts w:cstheme="majorHAnsi"/>
      <w:b/>
      <w:i/>
      <w:noProof/>
      <w:color w:val="000F64"/>
      <w:sz w:val="36"/>
      <w14:textOutline w14:w="9525" w14:cap="rnd" w14:cmpd="sng" w14:algn="ctr">
        <w14:noFill/>
        <w14:prstDash w14:val="solid"/>
        <w14:bevel/>
      </w14:textOutline>
    </w:rPr>
  </w:style>
  <w:style w:type="character" w:customStyle="1" w:styleId="Heading5Char">
    <w:name w:val="Heading 5 Char"/>
    <w:basedOn w:val="DefaultParagraphFont"/>
    <w:link w:val="Heading5"/>
    <w:uiPriority w:val="9"/>
    <w:rsid w:val="0075685A"/>
    <w:rPr>
      <w:rFonts w:cs="Times New Roman"/>
      <w:b/>
      <w:bCs/>
      <w:i/>
      <w:color w:val="FFFFFF" w:themeColor="background1"/>
      <w:sz w:val="160"/>
      <w:szCs w:val="96"/>
      <w14:textOutline w14:w="9525" w14:cap="rnd" w14:cmpd="sng" w14:algn="ctr">
        <w14:noFill/>
        <w14:prstDash w14:val="solid"/>
        <w14:bevel/>
      </w14:textOutline>
    </w:rPr>
  </w:style>
  <w:style w:type="character" w:customStyle="1" w:styleId="Heading6Char">
    <w:name w:val="Heading 6 Char"/>
    <w:basedOn w:val="DefaultParagraphFont"/>
    <w:link w:val="Heading6"/>
    <w:uiPriority w:val="9"/>
    <w:rsid w:val="0075685A"/>
    <w:rPr>
      <w:rFonts w:asciiTheme="majorHAnsi" w:hAnsiTheme="majorHAnsi" w:cs="Arial"/>
      <w:color w:val="FFFFFF" w:themeColor="background1"/>
      <w:sz w:val="44"/>
      <w:szCs w:val="36"/>
      <w14:textOutline w14:w="9525" w14:cap="rnd" w14:cmpd="sng" w14:algn="ctr">
        <w14:noFill/>
        <w14:prstDash w14:val="solid"/>
        <w14:bevel/>
      </w14:textOutline>
    </w:rPr>
  </w:style>
  <w:style w:type="character" w:customStyle="1" w:styleId="Heading7Char">
    <w:name w:val="Heading 7 Char"/>
    <w:basedOn w:val="DefaultParagraphFont"/>
    <w:link w:val="Heading7"/>
    <w:uiPriority w:val="9"/>
    <w:rsid w:val="00D85AE4"/>
    <w:rPr>
      <w:rFonts w:cs="Times New Roman"/>
      <w:b/>
      <w:bCs/>
      <w:color w:val="000000" w:themeColor="text1"/>
      <w:sz w:val="96"/>
      <w:szCs w:val="96"/>
      <w14:textOutline w14:w="9525" w14:cap="rnd" w14:cmpd="sng" w14:algn="ctr">
        <w14:noFill/>
        <w14:prstDash w14:val="solid"/>
        <w14:bevel/>
      </w14:textOutline>
    </w:rPr>
  </w:style>
  <w:style w:type="character" w:customStyle="1" w:styleId="Heading8Char">
    <w:name w:val="Heading 8 Char"/>
    <w:basedOn w:val="DefaultParagraphFont"/>
    <w:link w:val="Heading8"/>
    <w:uiPriority w:val="9"/>
    <w:rsid w:val="004041BA"/>
    <w:rPr>
      <w:rFonts w:asciiTheme="majorHAnsi" w:hAnsiTheme="majorHAnsi" w:cs="Arial"/>
      <w:i/>
      <w:color w:val="7B230B" w:themeColor="accent1" w:themeShade="BF"/>
      <w:sz w:val="56"/>
      <w:szCs w:val="36"/>
      <w14:textOutline w14:w="9525" w14:cap="rnd" w14:cmpd="sng" w14:algn="ctr">
        <w14:noFill/>
        <w14:prstDash w14:val="solid"/>
        <w14:bevel/>
      </w14:textOutline>
    </w:rPr>
  </w:style>
  <w:style w:type="paragraph" w:customStyle="1" w:styleId="NormalAlt">
    <w:name w:val="Normal Alt"/>
    <w:basedOn w:val="Normal"/>
    <w:qFormat/>
    <w:rsid w:val="004041BA"/>
    <w:rPr>
      <w:sz w:val="22"/>
      <w:szCs w:val="22"/>
    </w:rPr>
  </w:style>
  <w:style w:type="paragraph" w:customStyle="1" w:styleId="Images">
    <w:name w:val="Images"/>
    <w:basedOn w:val="Normal"/>
    <w:qFormat/>
    <w:rsid w:val="0075685A"/>
    <w:pPr>
      <w:ind w:firstLine="0"/>
    </w:pPr>
    <w:rPr>
      <w:noProof/>
      <w:sz w:val="22"/>
      <w:szCs w:val="22"/>
    </w:rPr>
  </w:style>
  <w:style w:type="paragraph" w:styleId="Subtitle">
    <w:name w:val="Subtitle"/>
    <w:basedOn w:val="Normal"/>
    <w:next w:val="Normal"/>
    <w:link w:val="SubtitleChar"/>
    <w:uiPriority w:val="11"/>
    <w:qFormat/>
    <w:rsid w:val="0075685A"/>
    <w:pPr>
      <w:numPr>
        <w:ilvl w:val="1"/>
      </w:numPr>
      <w:spacing w:after="160"/>
      <w:ind w:firstLine="3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5685A"/>
    <w:rPr>
      <w:rFonts w:eastAsiaTheme="minorEastAsia"/>
      <w:color w:val="5A5A5A" w:themeColor="text1" w:themeTint="A5"/>
      <w:spacing w:val="15"/>
      <w:sz w:val="22"/>
      <w:szCs w:val="22"/>
    </w:rPr>
  </w:style>
  <w:style w:type="paragraph" w:customStyle="1" w:styleId="Navigation">
    <w:name w:val="Navigation"/>
    <w:basedOn w:val="Normal"/>
    <w:qFormat/>
    <w:rsid w:val="007F735D"/>
    <w:pPr>
      <w:jc w:val="center"/>
    </w:pPr>
    <w:rPr>
      <w:b/>
      <w:sz w:val="18"/>
    </w:rPr>
  </w:style>
  <w:style w:type="paragraph" w:styleId="FootnoteText">
    <w:name w:val="footnote text"/>
    <w:basedOn w:val="Normal"/>
    <w:link w:val="FootnoteTextChar"/>
    <w:uiPriority w:val="99"/>
    <w:semiHidden/>
    <w:unhideWhenUsed/>
    <w:rsid w:val="00C377F8"/>
    <w:pPr>
      <w:ind w:firstLine="0"/>
    </w:pPr>
    <w:rPr>
      <w:sz w:val="20"/>
      <w:szCs w:val="20"/>
      <w:lang w:val="en-AU"/>
    </w:rPr>
  </w:style>
  <w:style w:type="character" w:customStyle="1" w:styleId="FootnoteTextChar">
    <w:name w:val="Footnote Text Char"/>
    <w:basedOn w:val="DefaultParagraphFont"/>
    <w:link w:val="FootnoteText"/>
    <w:uiPriority w:val="99"/>
    <w:semiHidden/>
    <w:rsid w:val="00C377F8"/>
    <w:rPr>
      <w:sz w:val="20"/>
      <w:szCs w:val="20"/>
      <w:lang w:val="en-AU"/>
    </w:rPr>
  </w:style>
  <w:style w:type="character" w:styleId="FootnoteReference">
    <w:name w:val="footnote reference"/>
    <w:basedOn w:val="DefaultParagraphFont"/>
    <w:uiPriority w:val="99"/>
    <w:semiHidden/>
    <w:unhideWhenUsed/>
    <w:rsid w:val="00C377F8"/>
    <w:rPr>
      <w:vertAlign w:val="superscript"/>
    </w:rPr>
  </w:style>
  <w:style w:type="character" w:styleId="Hyperlink">
    <w:name w:val="Hyperlink"/>
    <w:basedOn w:val="DefaultParagraphFont"/>
    <w:uiPriority w:val="99"/>
    <w:unhideWhenUsed/>
    <w:rsid w:val="00C377F8"/>
    <w:rPr>
      <w:color w:val="6B9F25" w:themeColor="hyperlink"/>
      <w:u w:val="single"/>
    </w:rPr>
  </w:style>
  <w:style w:type="paragraph" w:styleId="ListParagraph">
    <w:name w:val="List Paragraph"/>
    <w:basedOn w:val="Normal"/>
    <w:uiPriority w:val="34"/>
    <w:qFormat/>
    <w:rsid w:val="00C377F8"/>
    <w:pPr>
      <w:spacing w:after="200" w:line="276" w:lineRule="auto"/>
      <w:ind w:left="720" w:firstLine="0"/>
      <w:contextualSpacing/>
    </w:pPr>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2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2.parliament.sa.gov.au/formermembers/Detail.aspx?pid=401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adb.anu.edu.au/biography/torrens-sir-robert-richard-4739/text786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ove.nla.gov.au/newspaper/article/775889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rove.nla.gov.au/newspaper/article/4977277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adelaidia.sa.gov.au/places/torrens-building-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ove.nla.gov.au/newspaper/article/49209598"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ove.nla.gov.au/newspaper/article/77588966" TargetMode="External"/><Relationship Id="rId2" Type="http://schemas.openxmlformats.org/officeDocument/2006/relationships/hyperlink" Target="https://trove.nla.gov.au/newspaper/article/49209598" TargetMode="External"/><Relationship Id="rId1" Type="http://schemas.openxmlformats.org/officeDocument/2006/relationships/hyperlink" Target="http://www2.parliament.sa.gov.au/formermembers/Detail.aspx?pid=4012" TargetMode="External"/><Relationship Id="rId6" Type="http://schemas.openxmlformats.org/officeDocument/2006/relationships/hyperlink" Target="http://adelaidia.sa.gov.au/places/torrens-building-0" TargetMode="External"/><Relationship Id="rId5" Type="http://schemas.openxmlformats.org/officeDocument/2006/relationships/hyperlink" Target="https://collections.slsa.sa.gov.au/resource/B+6358" TargetMode="External"/><Relationship Id="rId4" Type="http://schemas.openxmlformats.org/officeDocument/2006/relationships/hyperlink" Target="https://collections.slsa.sa.gov.au/resource/PRG+280/1/5/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sapatrickb\AppData\Roaming\Microsoft\Templates\Lifestyle%20newspaper.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ustom 44">
      <a:majorFont>
        <a:latin typeface="Rockwell"/>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DD87E-498C-4765-9CFA-DB022654DD1E}">
  <ds:schemaRefs>
    <ds:schemaRef ds:uri="http://schemas.microsoft.com/office/2006/metadata/properties"/>
    <ds:schemaRef ds:uri="http://purl.org/dc/term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http://purl.org/dc/elements/1.1/"/>
    <ds:schemaRef ds:uri="71af3243-3dd4-4a8d-8c0d-dd76da1f02a5"/>
    <ds:schemaRef ds:uri="http://www.w3.org/XML/1998/namespace"/>
    <ds:schemaRef ds:uri="http://purl.org/dc/dcmitype/"/>
  </ds:schemaRefs>
</ds:datastoreItem>
</file>

<file path=customXml/itemProps2.xml><?xml version="1.0" encoding="utf-8"?>
<ds:datastoreItem xmlns:ds="http://schemas.openxmlformats.org/officeDocument/2006/customXml" ds:itemID="{5E6445DD-4E8F-4930-9AF3-6C30E91A4290}">
  <ds:schemaRefs>
    <ds:schemaRef ds:uri="http://schemas.microsoft.com/sharepoint/v3/contenttype/forms"/>
  </ds:schemaRefs>
</ds:datastoreItem>
</file>

<file path=customXml/itemProps3.xml><?xml version="1.0" encoding="utf-8"?>
<ds:datastoreItem xmlns:ds="http://schemas.openxmlformats.org/officeDocument/2006/customXml" ds:itemID="{8BBF48E0-FF68-4F51-B74E-387244084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DC5EA-4AA1-48A5-8163-BDAF38CE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Lifestyle newspaper.dotx</Template>
  <TotalTime>0</TotalTime>
  <Pages>2</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2019-03-12T06:14:00Z</dcterms:created>
  <dcterms:modified xsi:type="dcterms:W3CDTF">2019-03-13T06:10:00Z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